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3860" w14:textId="77777777" w:rsidR="000800EF" w:rsidRDefault="006505C0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D56078C" wp14:editId="46666E68">
            <wp:extent cx="628157" cy="647700"/>
            <wp:effectExtent l="0" t="0" r="63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4" cy="6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D73">
        <w:rPr>
          <w:rFonts w:ascii="Times New Roman" w:hAnsi="Times New Roman" w:cs="Times New Roman"/>
          <w:sz w:val="36"/>
          <w:szCs w:val="36"/>
        </w:rPr>
        <w:t xml:space="preserve">  </w:t>
      </w:r>
      <w:r w:rsidRPr="000800EF">
        <w:rPr>
          <w:rFonts w:ascii="Times New Roman" w:hAnsi="Times New Roman" w:cs="Times New Roman"/>
          <w:sz w:val="28"/>
          <w:szCs w:val="28"/>
        </w:rPr>
        <w:t>Trenčianska Univerzita Alexandra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6505C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F7566F1" wp14:editId="004F34C5">
            <wp:extent cx="527050" cy="629314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2" cy="64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6E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D2B498D" w14:textId="62A6647F" w:rsidR="006505C0" w:rsidRPr="000800EF" w:rsidRDefault="006505C0" w:rsidP="000C76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>Dubčeka v Trenčíne</w:t>
      </w:r>
    </w:p>
    <w:p w14:paraId="65AB0838" w14:textId="20B167F0" w:rsidR="006F1FBA" w:rsidRPr="000800EF" w:rsidRDefault="006F1FBA" w:rsidP="006505C0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7379944" w14:textId="3F2D38FB" w:rsidR="006F1FBA" w:rsidRPr="000800EF" w:rsidRDefault="000C76E6" w:rsidP="000C76E6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00EF">
        <w:rPr>
          <w:rFonts w:ascii="Times New Roman" w:hAnsi="Times New Roman" w:cs="Times New Roman"/>
          <w:b/>
          <w:bCs/>
          <w:sz w:val="26"/>
          <w:szCs w:val="26"/>
        </w:rPr>
        <w:t>Centrum pre funkčné a povrchovo funkcionalizované sklá- FunGlass</w:t>
      </w:r>
    </w:p>
    <w:p w14:paraId="7A5C3764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967B16" w14:textId="48800665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82225C" w14:textId="056D232E" w:rsidR="000C76E6" w:rsidRDefault="000C76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EB43A6" w14:textId="4A8F0A06" w:rsidR="000C76E6" w:rsidRDefault="000C76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807666" w14:textId="174B0850" w:rsidR="000C76E6" w:rsidRDefault="000C76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8AB636" w14:textId="487D0497" w:rsidR="000C76E6" w:rsidRDefault="000C76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2A36B2F" w14:textId="77777777" w:rsidR="000C76E6" w:rsidRDefault="000C76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FC66DF" w14:textId="2B7B8F23" w:rsidR="006F1FBA" w:rsidRDefault="00650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F883" wp14:editId="2948577E">
                <wp:simplePos x="0" y="0"/>
                <wp:positionH relativeFrom="margin">
                  <wp:posOffset>938530</wp:posOffset>
                </wp:positionH>
                <wp:positionV relativeFrom="paragraph">
                  <wp:posOffset>184785</wp:posOffset>
                </wp:positionV>
                <wp:extent cx="4826635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385BF" w14:textId="77777777" w:rsidR="000800EF" w:rsidRPr="000800EF" w:rsidRDefault="000800EF" w:rsidP="006505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B752CC" w14:textId="384C5FC9" w:rsidR="006505C0" w:rsidRPr="000800EF" w:rsidRDefault="006505C0" w:rsidP="006505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0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Študijné plány</w:t>
                            </w:r>
                          </w:p>
                          <w:p w14:paraId="34BBD396" w14:textId="77777777" w:rsidR="006505C0" w:rsidRDefault="006505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A9F8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3.9pt;margin-top:14.55pt;width:380.0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" filled="f" stroked="f">
                <v:textbox style="mso-fit-shape-to-text:t">
                  <w:txbxContent>
                    <w:p w14:paraId="650385BF" w14:textId="77777777" w:rsidR="000800EF" w:rsidRPr="000800EF" w:rsidRDefault="000800EF" w:rsidP="006505C0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CB752CC" w14:textId="384C5FC9" w:rsidR="006505C0" w:rsidRPr="000800EF" w:rsidRDefault="006505C0" w:rsidP="006505C0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0E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Študijné plány</w:t>
                      </w:r>
                    </w:p>
                    <w:p w14:paraId="34BBD396" w14:textId="77777777" w:rsidR="006505C0" w:rsidRDefault="006505C0"/>
                  </w:txbxContent>
                </v:textbox>
                <w10:wrap anchorx="margin"/>
              </v:shape>
            </w:pict>
          </mc:Fallback>
        </mc:AlternateContent>
      </w:r>
    </w:p>
    <w:p w14:paraId="3EE21FB2" w14:textId="5EACEFE2" w:rsidR="006505C0" w:rsidRDefault="006505C0" w:rsidP="006505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85A768" w14:textId="792440A5" w:rsidR="006F1FBA" w:rsidRDefault="00650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2EF6038" w14:textId="77777777" w:rsidR="006F1FBA" w:rsidRDefault="006F1FBA" w:rsidP="006505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19F858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34C74A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AB89DB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BFB324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3CF8C5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5355D8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6D5198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B370B0" w14:textId="03FCF0F8" w:rsidR="006F1FBA" w:rsidRDefault="000800EF" w:rsidP="000800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Pokračujúci študenti</w:t>
      </w:r>
    </w:p>
    <w:p w14:paraId="0ED70AE4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BEA5D0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9FF954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39FED1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69070A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BC2A25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9DA832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9CEBB1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2544CE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ADD828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5E1D641" w14:textId="77777777" w:rsidR="000800EF" w:rsidRDefault="000800EF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ECFE309" w14:textId="77777777" w:rsidR="000800EF" w:rsidRDefault="000800EF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83C10A2" w14:textId="77777777" w:rsidR="000800EF" w:rsidRDefault="000800EF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1E9AEB94" w14:textId="77777777" w:rsidR="000800EF" w:rsidRDefault="000800EF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494EC52" w14:textId="635713AE" w:rsidR="006F1FBA" w:rsidRPr="000C76E6" w:rsidRDefault="000C76E6" w:rsidP="000C76E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76E6">
        <w:rPr>
          <w:rFonts w:ascii="Times New Roman" w:hAnsi="Times New Roman" w:cs="Times New Roman"/>
          <w:sz w:val="36"/>
          <w:szCs w:val="36"/>
        </w:rPr>
        <w:t>Akademický rok 2022/2023</w:t>
      </w:r>
    </w:p>
    <w:p w14:paraId="43FCEC09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BC1E67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3DFD79" w14:textId="77777777" w:rsidR="006F1FBA" w:rsidRDefault="006F1FB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7D0E5A" w14:textId="3A016A22" w:rsidR="00280C5E" w:rsidRPr="00280C5E" w:rsidRDefault="00280C5E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80C5E">
        <w:rPr>
          <w:rFonts w:ascii="Times New Roman" w:hAnsi="Times New Roman" w:cs="Times New Roman"/>
          <w:b/>
          <w:bCs/>
          <w:sz w:val="36"/>
          <w:szCs w:val="36"/>
        </w:rPr>
        <w:lastRenderedPageBreak/>
        <w:t>Charakteristika študijného programu a študijné plány</w:t>
      </w:r>
    </w:p>
    <w:p w14:paraId="57BB5B1E" w14:textId="3317C607" w:rsidR="00280C5E" w:rsidRDefault="00280C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14D6B5" w14:textId="614230BC" w:rsidR="00BF5178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študijného programu: </w:t>
      </w:r>
      <w:r>
        <w:rPr>
          <w:rFonts w:ascii="Times New Roman" w:hAnsi="Times New Roman" w:cs="Times New Roman"/>
          <w:sz w:val="24"/>
          <w:szCs w:val="24"/>
        </w:rPr>
        <w:t>Anorganické technológie a nekovové materiály</w:t>
      </w:r>
    </w:p>
    <w:p w14:paraId="435489EB" w14:textId="3B5FB532" w:rsidR="00391F39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F39">
        <w:rPr>
          <w:rFonts w:ascii="Times New Roman" w:hAnsi="Times New Roman" w:cs="Times New Roman"/>
          <w:b/>
          <w:bCs/>
          <w:sz w:val="24"/>
          <w:szCs w:val="24"/>
        </w:rPr>
        <w:t xml:space="preserve">Názov študijného </w:t>
      </w:r>
      <w:r>
        <w:rPr>
          <w:rFonts w:ascii="Times New Roman" w:hAnsi="Times New Roman" w:cs="Times New Roman"/>
          <w:b/>
          <w:bCs/>
          <w:sz w:val="24"/>
          <w:szCs w:val="24"/>
        </w:rPr>
        <w:t>odboru</w:t>
      </w:r>
      <w:r w:rsidRPr="00391F3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16. Chemické inžinierstvo a technológie</w:t>
      </w:r>
    </w:p>
    <w:p w14:paraId="0F86D671" w14:textId="69D4B4AA" w:rsidR="00391F39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F39">
        <w:rPr>
          <w:rFonts w:ascii="Times New Roman" w:hAnsi="Times New Roman" w:cs="Times New Roman"/>
          <w:b/>
          <w:bCs/>
          <w:sz w:val="24"/>
          <w:szCs w:val="24"/>
        </w:rPr>
        <w:t>Školiace pracovisko:</w:t>
      </w:r>
      <w:r>
        <w:rPr>
          <w:rFonts w:ascii="Times New Roman" w:hAnsi="Times New Roman" w:cs="Times New Roman"/>
          <w:sz w:val="24"/>
          <w:szCs w:val="24"/>
        </w:rPr>
        <w:t xml:space="preserve">  Centrum pre funkčné a povrchovo funkcionalizované sklá</w:t>
      </w:r>
    </w:p>
    <w:p w14:paraId="2023C7EF" w14:textId="20DE6CBE" w:rsidR="00391F39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FA4CFA">
        <w:rPr>
          <w:rFonts w:ascii="Times New Roman" w:hAnsi="Times New Roman" w:cs="Times New Roman"/>
          <w:b/>
          <w:bCs/>
          <w:sz w:val="24"/>
          <w:szCs w:val="24"/>
        </w:rPr>
        <w:t>Stupeň štúdia:</w:t>
      </w:r>
      <w:r>
        <w:rPr>
          <w:rFonts w:ascii="Times New Roman" w:hAnsi="Times New Roman" w:cs="Times New Roman"/>
          <w:sz w:val="24"/>
          <w:szCs w:val="24"/>
        </w:rPr>
        <w:t xml:space="preserve"> III.</w:t>
      </w:r>
    </w:p>
    <w:p w14:paraId="0FFE679A" w14:textId="6B97E5B5" w:rsidR="00391F39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FA4CFA">
        <w:rPr>
          <w:rFonts w:ascii="Times New Roman" w:hAnsi="Times New Roman" w:cs="Times New Roman"/>
          <w:b/>
          <w:bCs/>
          <w:sz w:val="24"/>
          <w:szCs w:val="24"/>
        </w:rPr>
        <w:t>Udeľovaný akademický titul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4CFA" w:rsidRPr="00FA4CFA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="00FA4CFA" w:rsidRPr="00FA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CFA" w:rsidRPr="00FA4CF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FA4CFA" w:rsidRPr="00FA4CFA">
        <w:rPr>
          <w:rFonts w:ascii="Times New Roman" w:hAnsi="Times New Roman" w:cs="Times New Roman"/>
          <w:sz w:val="24"/>
          <w:szCs w:val="24"/>
        </w:rPr>
        <w:t xml:space="preserve"> </w:t>
      </w:r>
      <w:r w:rsidR="00FA4CFA">
        <w:rPr>
          <w:rFonts w:ascii="Times New Roman" w:hAnsi="Times New Roman" w:cs="Times New Roman"/>
          <w:sz w:val="24"/>
          <w:szCs w:val="24"/>
        </w:rPr>
        <w:t>v skratke PhD.</w:t>
      </w:r>
    </w:p>
    <w:p w14:paraId="4A400B9D" w14:textId="3D543E60" w:rsidR="00391F39" w:rsidRDefault="00391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FA4CFA">
        <w:rPr>
          <w:rFonts w:ascii="Times New Roman" w:hAnsi="Times New Roman" w:cs="Times New Roman"/>
          <w:b/>
          <w:bCs/>
          <w:sz w:val="24"/>
          <w:szCs w:val="24"/>
        </w:rPr>
        <w:t>Forma štúdia:</w:t>
      </w:r>
      <w:r>
        <w:rPr>
          <w:rFonts w:ascii="Times New Roman" w:hAnsi="Times New Roman" w:cs="Times New Roman"/>
          <w:sz w:val="24"/>
          <w:szCs w:val="24"/>
        </w:rPr>
        <w:t xml:space="preserve"> denná/ externá</w:t>
      </w:r>
    </w:p>
    <w:p w14:paraId="63E9B8D2" w14:textId="50EDE585" w:rsidR="00FA4CFA" w:rsidRPr="00391F39" w:rsidRDefault="00FA4CFA">
      <w:pPr>
        <w:contextualSpacing/>
        <w:rPr>
          <w:rFonts w:ascii="Times New Roman" w:hAnsi="Times New Roman" w:cs="Times New Roman"/>
          <w:sz w:val="24"/>
          <w:szCs w:val="24"/>
        </w:rPr>
      </w:pPr>
      <w:r w:rsidRPr="00FA4CFA">
        <w:rPr>
          <w:rFonts w:ascii="Times New Roman" w:hAnsi="Times New Roman" w:cs="Times New Roman"/>
          <w:b/>
          <w:bCs/>
          <w:sz w:val="24"/>
          <w:szCs w:val="24"/>
        </w:rPr>
        <w:t>Dĺžka štúdia:</w:t>
      </w:r>
      <w:r>
        <w:rPr>
          <w:rFonts w:ascii="Times New Roman" w:hAnsi="Times New Roman" w:cs="Times New Roman"/>
          <w:sz w:val="24"/>
          <w:szCs w:val="24"/>
        </w:rPr>
        <w:t xml:space="preserve"> 4 roky/ 5 rokov</w:t>
      </w:r>
    </w:p>
    <w:p w14:paraId="4CF60012" w14:textId="6BA493D4" w:rsidR="00643D73" w:rsidRDefault="00FA4CFA">
      <w:pPr>
        <w:contextualSpacing/>
        <w:rPr>
          <w:rFonts w:ascii="Times New Roman" w:hAnsi="Times New Roman" w:cs="Times New Roman"/>
          <w:sz w:val="24"/>
          <w:szCs w:val="24"/>
        </w:rPr>
      </w:pPr>
      <w:r w:rsidRPr="00FA4CFA">
        <w:rPr>
          <w:rFonts w:ascii="Times New Roman" w:hAnsi="Times New Roman" w:cs="Times New Roman"/>
          <w:b/>
          <w:bCs/>
          <w:sz w:val="24"/>
          <w:szCs w:val="24"/>
        </w:rPr>
        <w:t>Garant študijného programu: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4CFA">
        <w:rPr>
          <w:rFonts w:ascii="Times New Roman" w:hAnsi="Times New Roman" w:cs="Times New Roman"/>
          <w:sz w:val="24"/>
          <w:szCs w:val="24"/>
        </w:rPr>
        <w:t>prof. Dušan Galusek, DrSc.</w:t>
      </w:r>
    </w:p>
    <w:p w14:paraId="23C814EB" w14:textId="4DD73A3C" w:rsidR="00FA4CFA" w:rsidRDefault="00FA4CF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3377DF" w14:textId="38EB7BE3" w:rsidR="00B17196" w:rsidRDefault="00B1719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Profil absolventa</w:t>
      </w:r>
    </w:p>
    <w:p w14:paraId="24A9F152" w14:textId="77777777" w:rsidR="00B052C1" w:rsidRPr="00B052C1" w:rsidRDefault="00B052C1" w:rsidP="00B052C1">
      <w:pPr>
        <w:rPr>
          <w:rFonts w:ascii="Times New Roman" w:hAnsi="Times New Roman" w:cs="Times New Roman"/>
        </w:rPr>
      </w:pPr>
      <w:r w:rsidRPr="00B052C1">
        <w:rPr>
          <w:rFonts w:ascii="Times New Roman" w:hAnsi="Times New Roman" w:cs="Times New Roman"/>
        </w:rPr>
        <w:t xml:space="preserve">Absolventi doktorandského študijného programu v odbore Anorganická technológia a nekovové materiály získajú hlboké znalosti o vedeckých metódach výskumu súvisiaceho s prípravou nových typov nekovových anorganických materiálov s osobitným zameraním na sklo, keramiku a povrchové úpravy a na širokú škálu rôznych materiálov vrátane </w:t>
      </w:r>
      <w:proofErr w:type="spellStart"/>
      <w:r w:rsidRPr="00B052C1">
        <w:rPr>
          <w:rFonts w:ascii="Times New Roman" w:hAnsi="Times New Roman" w:cs="Times New Roman"/>
        </w:rPr>
        <w:t>biomateriálov</w:t>
      </w:r>
      <w:proofErr w:type="spellEnd"/>
      <w:r w:rsidRPr="00B052C1">
        <w:rPr>
          <w:rFonts w:ascii="Times New Roman" w:hAnsi="Times New Roman" w:cs="Times New Roman"/>
        </w:rPr>
        <w:t>. Absolventi sú schopní riešiť problémy spojené s anorganickými technológiami, vývojom a charakterizáciou nových materiálov. Majú špeciálne znalosti v oblasti skla, anorganických spojív, keramických a žiaruvzdorných materiálov a anorganických prísad. Majú hlboké teoretické znalosti v oblasti termodynamiky a kinetiky a sú schopní riešiť náročné inžinierske problémy v technickej praxi. Absolventi rozumejú metódam štúdia štruktúr a vlastností materiálov. Ovládajú cudzie jazyky, aktívne používajú počítačové a informačné systémy, sú schopní aktívne pracovať v tímoch, plánovať si vlastný rozvoj v rámci svojej vedeckej oblasti a realizovať projektový manažment. Získané vedomosti predstavujú výborný základ pre získanie zamestnania či už v akademickom alebo priemyselnom výskume a vývoji.</w:t>
      </w:r>
    </w:p>
    <w:p w14:paraId="59645BF9" w14:textId="77777777" w:rsidR="00B052C1" w:rsidRPr="0071796E" w:rsidRDefault="00B052C1" w:rsidP="00B052C1">
      <w:pPr>
        <w:pStyle w:val="Default"/>
        <w:rPr>
          <w:rStyle w:val="normaltextrun"/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k-SK" w:eastAsia="sk-SK"/>
        </w:rPr>
      </w:pPr>
      <w:r w:rsidRPr="0071796E">
        <w:rPr>
          <w:rStyle w:val="normaltextrun"/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k-SK" w:eastAsia="sk-SK"/>
        </w:rPr>
        <w:t>Z pohľadu absolventa ponúka študijný program široké uplatnenie vo:</w:t>
      </w:r>
    </w:p>
    <w:p w14:paraId="7A2955EA" w14:textId="77777777" w:rsidR="00B052C1" w:rsidRPr="0071796E" w:rsidRDefault="00B052C1" w:rsidP="00B052C1">
      <w:pPr>
        <w:pStyle w:val="Default"/>
        <w:numPr>
          <w:ilvl w:val="0"/>
          <w:numId w:val="18"/>
        </w:numPr>
        <w:ind w:left="426" w:hanging="142"/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</w:pPr>
      <w:r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výskume a vývoji v akademických inštitúciách v SR, najmä:</w:t>
      </w:r>
    </w:p>
    <w:p w14:paraId="1ED1F8E2" w14:textId="77777777" w:rsidR="00B052C1" w:rsidRPr="0071796E" w:rsidRDefault="00B052C1" w:rsidP="00B052C1">
      <w:pPr>
        <w:pStyle w:val="Default"/>
        <w:numPr>
          <w:ilvl w:val="1"/>
          <w:numId w:val="18"/>
        </w:numPr>
        <w:ind w:left="426" w:firstLine="0"/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</w:pPr>
      <w:r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univerzitách poskytujúcich vzdelávanie v oblasti materiálov a chemických technológií, </w:t>
      </w:r>
    </w:p>
    <w:p w14:paraId="7845A7C7" w14:textId="77777777" w:rsidR="00B052C1" w:rsidRPr="0071796E" w:rsidRDefault="00B052C1" w:rsidP="00B052C1">
      <w:pPr>
        <w:pStyle w:val="Default"/>
        <w:numPr>
          <w:ilvl w:val="1"/>
          <w:numId w:val="18"/>
        </w:numPr>
        <w:ind w:left="426" w:firstLine="0"/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</w:pPr>
      <w:r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ústavoch SAV zaoberajúcich sa výskumom v oblasti materiálov a chemických technológií,</w:t>
      </w:r>
    </w:p>
    <w:p w14:paraId="29A5F914" w14:textId="77777777" w:rsidR="0071796E" w:rsidRPr="0071796E" w:rsidRDefault="00B052C1" w:rsidP="0071796E">
      <w:pPr>
        <w:pStyle w:val="Default"/>
        <w:numPr>
          <w:ilvl w:val="0"/>
          <w:numId w:val="18"/>
        </w:numPr>
        <w:ind w:left="426" w:hanging="142"/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</w:pPr>
      <w:r w:rsidRPr="000800EF">
        <w:rPr>
          <w:rStyle w:val="normaltextrun"/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priemyselných podnikoch sklárskej výroby, ale aj v podnikoch vyrábajúcich žiaruvzdorné materiály a anorganické spojivá (cementárne) na rôznych pozíciách, od majstrov, technológov a vedúcich pracovníkov vo výrobe, až po výskumných pracovníkov v priemyselnom vývoji v predmetnej oblasti a pracovníkov aplikačných a prevádzkových laboratórií. </w:t>
      </w:r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Potenciálnymi zamestnávateľmi v SR sú </w:t>
      </w:r>
      <w:bookmarkStart w:id="1" w:name="_Hlk99455322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RONA, a.s. Lednické Rovne;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Vetropack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Nemšová;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Johns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Manville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Slovakia, Trnava;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Knauff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Insulation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, Nová Baňa;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Medical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Glass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, Bratislava; PPC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Insulators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 xml:space="preserve">, </w:t>
      </w:r>
      <w:proofErr w:type="spellStart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Čáb</w:t>
      </w:r>
      <w:proofErr w:type="spellEnd"/>
      <w:r w:rsidR="0071796E" w:rsidRPr="0071796E">
        <w:rPr>
          <w:rStyle w:val="normaltextrun"/>
          <w:rFonts w:ascii="Times New Roman" w:eastAsia="Times New Roman" w:hAnsi="Times New Roman" w:cs="Times New Roman"/>
          <w:color w:val="auto"/>
          <w:sz w:val="22"/>
          <w:szCs w:val="22"/>
          <w:lang w:val="sk-SK" w:eastAsia="sk-SK"/>
        </w:rPr>
        <w:t>; Cementáreň Ladce; CEMMAC, Horné Srnie; atď.</w:t>
      </w:r>
    </w:p>
    <w:bookmarkEnd w:id="1"/>
    <w:p w14:paraId="5F513347" w14:textId="77777777" w:rsidR="0071796E" w:rsidRPr="0071796E" w:rsidRDefault="0071796E" w:rsidP="0071796E">
      <w:pPr>
        <w:rPr>
          <w:rFonts w:ascii="Times New Roman" w:hAnsi="Times New Roman" w:cs="Times New Roman"/>
        </w:rPr>
      </w:pPr>
      <w:r w:rsidRPr="0071796E">
        <w:rPr>
          <w:rStyle w:val="normaltextrun"/>
          <w:rFonts w:ascii="Times New Roman" w:eastAsia="Times New Roman" w:hAnsi="Times New Roman" w:cs="Times New Roman"/>
          <w:lang w:eastAsia="sk-SK"/>
        </w:rPr>
        <w:t>Vzhľadom na skúsenosti s prácou v internacionálnom prostredí na školiacom pracovisku nie je uplatnenie obmedzené na zamestnávateľov v SR, ale zabezpečuje možnosť uplatnenia sa na európskom trhu práce.</w:t>
      </w:r>
    </w:p>
    <w:p w14:paraId="2342678B" w14:textId="492921C7" w:rsidR="00B052C1" w:rsidRPr="00653253" w:rsidRDefault="00B052C1" w:rsidP="00B052C1">
      <w:pPr>
        <w:rPr>
          <w:rStyle w:val="normaltextrun"/>
          <w:rFonts w:eastAsia="Times New Roman"/>
          <w:sz w:val="20"/>
          <w:szCs w:val="20"/>
          <w:lang w:eastAsia="sk-SK"/>
        </w:rPr>
      </w:pPr>
    </w:p>
    <w:p w14:paraId="3CFC7687" w14:textId="77777777" w:rsidR="00B17196" w:rsidRPr="00FA4CFA" w:rsidRDefault="00B1719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741F" w14:textId="77777777" w:rsidR="00643D73" w:rsidRDefault="00643D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20080B" w14:textId="77777777" w:rsidR="00643D73" w:rsidRDefault="00643D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4074A3" w14:textId="77777777" w:rsidR="00643D73" w:rsidRDefault="00643D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3754AD" w14:textId="77777777" w:rsidR="00643D73" w:rsidRDefault="00643D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D653ED" w14:textId="77777777" w:rsidR="00643D73" w:rsidRDefault="00643D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7C8651" w14:textId="77777777" w:rsidR="00501F85" w:rsidRDefault="00501F8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D6A712" w14:textId="52AA4095" w:rsidR="007F7690" w:rsidRDefault="0071796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</w:t>
      </w:r>
      <w:r w:rsidR="00DF7F0A">
        <w:rPr>
          <w:rFonts w:ascii="Times New Roman" w:hAnsi="Times New Roman" w:cs="Times New Roman"/>
          <w:sz w:val="24"/>
          <w:szCs w:val="24"/>
        </w:rPr>
        <w:t xml:space="preserve">tudijný program: </w:t>
      </w:r>
      <w:r w:rsidR="00DF7F0A" w:rsidRPr="00DF7F0A">
        <w:rPr>
          <w:rFonts w:ascii="Times New Roman" w:hAnsi="Times New Roman" w:cs="Times New Roman"/>
          <w:b/>
          <w:bCs/>
          <w:sz w:val="24"/>
          <w:szCs w:val="24"/>
        </w:rPr>
        <w:t>Anorganické technológie a nekovové materiály- III.</w:t>
      </w:r>
      <w:r w:rsidR="00DF7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F0A" w:rsidRPr="00DF7F0A">
        <w:rPr>
          <w:rFonts w:ascii="Times New Roman" w:hAnsi="Times New Roman" w:cs="Times New Roman"/>
          <w:b/>
          <w:bCs/>
          <w:sz w:val="24"/>
          <w:szCs w:val="24"/>
        </w:rPr>
        <w:t>stupeň</w:t>
      </w:r>
    </w:p>
    <w:p w14:paraId="277E0BB7" w14:textId="295F8DE7" w:rsidR="00DF7F0A" w:rsidRDefault="00DF7F0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štúdia: </w:t>
      </w:r>
      <w:r w:rsidRPr="00DF7F0A">
        <w:rPr>
          <w:rFonts w:ascii="Times New Roman" w:hAnsi="Times New Roman" w:cs="Times New Roman"/>
          <w:b/>
          <w:bCs/>
          <w:sz w:val="24"/>
          <w:szCs w:val="24"/>
        </w:rPr>
        <w:t>Denná</w:t>
      </w:r>
    </w:p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711"/>
        <w:gridCol w:w="1763"/>
        <w:gridCol w:w="1533"/>
        <w:gridCol w:w="874"/>
        <w:gridCol w:w="996"/>
        <w:gridCol w:w="693"/>
        <w:gridCol w:w="640"/>
        <w:gridCol w:w="1533"/>
      </w:tblGrid>
      <w:tr w:rsidR="00DF7F0A" w:rsidRPr="00DF7F0A" w14:paraId="4A6391C2" w14:textId="77777777" w:rsidTr="00DF7F0A">
        <w:trPr>
          <w:trHeight w:val="14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ADD" w14:textId="77777777" w:rsidR="00DF7F0A" w:rsidRPr="00DF7F0A" w:rsidRDefault="00DF7F0A" w:rsidP="00DF7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Ročník: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840" w14:textId="77777777" w:rsidR="00DF7F0A" w:rsidRPr="00DF7F0A" w:rsidRDefault="00DF7F0A" w:rsidP="00DF7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288" w14:textId="77777777" w:rsidR="00DF7F0A" w:rsidRPr="00DF7F0A" w:rsidRDefault="00DF7F0A" w:rsidP="00DF7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8CF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907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F47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3C2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8E0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E1D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F7F0A" w:rsidRPr="00DF7F0A" w14:paraId="360B88CD" w14:textId="77777777" w:rsidTr="00DF7F0A">
        <w:trPr>
          <w:trHeight w:val="14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B56" w14:textId="77777777" w:rsidR="00DF7F0A" w:rsidRPr="00DF7F0A" w:rsidRDefault="00DF7F0A" w:rsidP="00DF7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69B" w14:textId="77777777" w:rsidR="00DF7F0A" w:rsidRPr="00DF7F0A" w:rsidRDefault="00DF7F0A" w:rsidP="00DF7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584" w14:textId="77777777" w:rsidR="00DF7F0A" w:rsidRPr="00DF7F0A" w:rsidRDefault="00DF7F0A" w:rsidP="00DF7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7A7" w14:textId="77777777" w:rsidR="00DF7F0A" w:rsidRPr="00DF7F0A" w:rsidRDefault="00DF7F0A" w:rsidP="00DF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C7CA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F9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51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0C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550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F7F0A" w:rsidRPr="00DF7F0A" w14:paraId="4B062D2F" w14:textId="77777777" w:rsidTr="00DF7F0A">
        <w:trPr>
          <w:trHeight w:val="242"/>
        </w:trPr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F90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C2E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1D9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2B96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F6A1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4FD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F8EC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DF7F0A" w:rsidRPr="00DF7F0A" w14:paraId="295588EB" w14:textId="77777777" w:rsidTr="00DF7F0A">
        <w:trPr>
          <w:trHeight w:val="249"/>
        </w:trPr>
        <w:tc>
          <w:tcPr>
            <w:tcW w:w="1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02E54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E2694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AE257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171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3E3E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0BD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E1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11F2B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DF7F0A" w:rsidRPr="00DF7F0A" w14:paraId="7134320E" w14:textId="77777777" w:rsidTr="00DF7F0A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601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E99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04E6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CPV/atAnCh1d/21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D5BA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Anorganická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293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264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948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39B0" w14:textId="2EF37BE1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DF7F0A" w:rsidRPr="00DF7F0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100B1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1B9F2B5D" w14:textId="77777777" w:rsidTr="00DF7F0A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464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3A7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6F8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atFCHd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2DE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651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F41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AEB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30DE" w14:textId="4DE42501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DF7F0A"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89B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0E88FE6F" w14:textId="77777777" w:rsidTr="00DF7F0A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D2A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5EC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E9E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atAMaTVd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911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274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BB7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C62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C506" w14:textId="446C6F08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DF7F0A"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63E8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5E562F42" w14:textId="77777777" w:rsidTr="00DF7F0A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AFE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367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48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atAnJd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64F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Anglický jazyk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72F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C8B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F8A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3F9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4A2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185DC2B5" w14:textId="77777777" w:rsidTr="00DF7F0A">
        <w:trPr>
          <w:trHeight w:val="149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FD67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249E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9D3C5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E16E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0F901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D5C7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1883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476C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</w:tr>
      <w:tr w:rsidR="00DF7F0A" w:rsidRPr="00DF7F0A" w14:paraId="0ED37894" w14:textId="77777777" w:rsidTr="00DF7F0A">
        <w:trPr>
          <w:trHeight w:val="292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4A61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670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075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CPV/atExP1d/21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EE1F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00B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54441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4D5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E48A" w14:textId="1A5ED3E0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D674E3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451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49D067E1" w14:textId="77777777" w:rsidTr="00DF7F0A">
        <w:trPr>
          <w:trHeight w:val="14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FB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19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FC70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4036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43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E10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C18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26FF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D9E8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F7F0A" w:rsidRPr="00DF7F0A" w14:paraId="0F0718D6" w14:textId="77777777" w:rsidTr="00DF7F0A">
        <w:trPr>
          <w:trHeight w:val="29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E115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Semester: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BC79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Letný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5B4C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2A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8B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F1B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D8F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D1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D65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F7F0A" w:rsidRPr="00DF7F0A" w14:paraId="180A6264" w14:textId="77777777" w:rsidTr="00DF7F0A">
        <w:trPr>
          <w:trHeight w:val="235"/>
        </w:trPr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59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908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899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846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CA4AB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476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8D40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DF7F0A" w:rsidRPr="00DF7F0A" w14:paraId="58FC43A8" w14:textId="77777777" w:rsidTr="00DF7F0A">
        <w:trPr>
          <w:trHeight w:val="235"/>
        </w:trPr>
        <w:tc>
          <w:tcPr>
            <w:tcW w:w="1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D4E00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62E44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9BF7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427FA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2E8E8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337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A60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BA0FF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DF7F0A" w:rsidRPr="00DF7F0A" w14:paraId="6FDFFC72" w14:textId="77777777" w:rsidTr="00DF7F0A">
        <w:trPr>
          <w:trHeight w:val="72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68E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92A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B1E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atAlyChd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6C4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Analytická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560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90BB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B9BA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FD66" w14:textId="7EB04072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4E9F3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Anorganická chémia, Anorganické materiály a technológia ich výroby</w:t>
            </w:r>
          </w:p>
        </w:tc>
      </w:tr>
      <w:tr w:rsidR="00DF7F0A" w:rsidRPr="00DF7F0A" w14:paraId="7260C2A5" w14:textId="77777777" w:rsidTr="00DF7F0A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943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733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0D9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ChTTvSd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9F43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Technológia výroby skla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A58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5243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AC66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8B0A" w14:textId="450E91EB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CB2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</w:tr>
      <w:tr w:rsidR="00DF7F0A" w:rsidRPr="00DF7F0A" w14:paraId="5914A611" w14:textId="77777777" w:rsidTr="00DF7F0A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385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39F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D8A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atKold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1D92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Koloidika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30DA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7C14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E54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C37E" w14:textId="489637E1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90AA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</w:tr>
      <w:tr w:rsidR="00DF7F0A" w:rsidRPr="00DF7F0A" w14:paraId="7B218E25" w14:textId="77777777" w:rsidTr="00DF7F0A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D1F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9B6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4C4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atMoSpd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30CA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Molekulová 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spektroskopia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658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D174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1A6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5F0C" w14:textId="5541D75B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49F1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</w:tr>
      <w:tr w:rsidR="00DF7F0A" w:rsidRPr="00DF7F0A" w14:paraId="6404D84F" w14:textId="77777777" w:rsidTr="00DF7F0A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1B59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38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E97B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atAnNmd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E4A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Anorganické 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nanomateriály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CE9C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429F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975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BD6E" w14:textId="57BD0310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1D4F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</w:tr>
      <w:tr w:rsidR="00DF7F0A" w:rsidRPr="00DF7F0A" w14:paraId="2F4F5D08" w14:textId="77777777" w:rsidTr="00DF7F0A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3CD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D6C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6B00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atApSd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C461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Aplikovaná štatistika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8DD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E1BD8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0F06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460C" w14:textId="5EC7B4EA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C37A4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DF7F0A" w:rsidRPr="00DF7F0A" w14:paraId="22C419C6" w14:textId="77777777" w:rsidTr="00DF7F0A">
        <w:trPr>
          <w:trHeight w:val="249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B63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A88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3EDE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atAnJd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BAF8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Anglický jazyk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7A5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B2F31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80C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96A6" w14:textId="43A4D718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  <w:r w:rsidR="00DF7F0A"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480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F7F0A" w:rsidRPr="00DF7F0A" w14:paraId="33D38803" w14:textId="77777777" w:rsidTr="00DF7F0A">
        <w:trPr>
          <w:trHeight w:val="149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D839D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F1132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B256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D5AC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0F783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4274C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45143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E2D7B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F7F0A" w:rsidRPr="00DF7F0A" w14:paraId="2ABE3D56" w14:textId="77777777" w:rsidTr="00DF7F0A">
        <w:trPr>
          <w:trHeight w:val="292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9F63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7551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6636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CPV/atExP2d/21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11E3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D6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E821B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1CA7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3545" w14:textId="46684042" w:rsidR="00DF7F0A" w:rsidRPr="00DF7F0A" w:rsidRDefault="00D674E3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2629E" w14:textId="77777777" w:rsidR="00DF7F0A" w:rsidRPr="00DF7F0A" w:rsidRDefault="00DF7F0A" w:rsidP="00DF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</w:t>
            </w:r>
          </w:p>
        </w:tc>
      </w:tr>
      <w:tr w:rsidR="00DF7F0A" w:rsidRPr="00DF7F0A" w14:paraId="5F410892" w14:textId="77777777" w:rsidTr="00DF7F0A">
        <w:trPr>
          <w:trHeight w:val="149"/>
        </w:trPr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E255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CBC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05D4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5xS + 3xZ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7DF" w14:textId="77777777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B8865" w14:textId="2719AAA4" w:rsidR="00DF7F0A" w:rsidRPr="00DF7F0A" w:rsidRDefault="00DF7F0A" w:rsidP="00D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</w:t>
            </w:r>
            <w:r w:rsidR="00D674E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511F" w14:textId="77777777" w:rsidR="00DF7F0A" w:rsidRPr="00DF7F0A" w:rsidRDefault="00DF7F0A" w:rsidP="00DF7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2E46109" w14:textId="5024169A" w:rsidR="00EE6C1D" w:rsidRDefault="00EE6C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  <w:r w:rsidR="00501F85">
        <w:rPr>
          <w:rFonts w:ascii="Times New Roman" w:hAnsi="Times New Roman" w:cs="Times New Roman"/>
          <w:sz w:val="20"/>
          <w:szCs w:val="20"/>
        </w:rPr>
        <w:t>,</w:t>
      </w:r>
      <w:r w:rsidR="00501F85" w:rsidRPr="00501F85">
        <w:rPr>
          <w:rFonts w:ascii="Times New Roman" w:hAnsi="Times New Roman" w:cs="Times New Roman"/>
          <w:sz w:val="20"/>
          <w:szCs w:val="20"/>
        </w:rPr>
        <w:t xml:space="preserve"> </w:t>
      </w:r>
      <w:r w:rsidR="00501F85">
        <w:rPr>
          <w:rFonts w:ascii="Times New Roman" w:hAnsi="Times New Roman" w:cs="Times New Roman"/>
          <w:sz w:val="20"/>
          <w:szCs w:val="20"/>
        </w:rPr>
        <w:t>PVP-povinne voliteľný predmet,</w:t>
      </w:r>
      <w:r w:rsidR="00501F85" w:rsidRPr="00501F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1F85">
        <w:rPr>
          <w:rFonts w:ascii="Times New Roman" w:hAnsi="Times New Roman" w:cs="Times New Roman"/>
          <w:sz w:val="20"/>
          <w:szCs w:val="20"/>
        </w:rPr>
        <w:t>PrP</w:t>
      </w:r>
      <w:proofErr w:type="spellEnd"/>
      <w:r w:rsidR="00501F85">
        <w:rPr>
          <w:rFonts w:ascii="Times New Roman" w:hAnsi="Times New Roman" w:cs="Times New Roman"/>
          <w:sz w:val="20"/>
          <w:szCs w:val="20"/>
        </w:rPr>
        <w:t>-profilový predmet, VČ-vzdelávacia činnosť</w:t>
      </w:r>
    </w:p>
    <w:tbl>
      <w:tblPr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761"/>
        <w:gridCol w:w="1518"/>
        <w:gridCol w:w="1533"/>
        <w:gridCol w:w="874"/>
        <w:gridCol w:w="1065"/>
        <w:gridCol w:w="741"/>
        <w:gridCol w:w="684"/>
        <w:gridCol w:w="1533"/>
      </w:tblGrid>
      <w:tr w:rsidR="00EE6C1D" w:rsidRPr="00EE6C1D" w14:paraId="6B597331" w14:textId="77777777" w:rsidTr="00EE6C1D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4B2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8FA6" w14:textId="77777777" w:rsidR="00EE6C1D" w:rsidRPr="00EE6C1D" w:rsidRDefault="00EE6C1D" w:rsidP="00EE6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283" w14:textId="77777777" w:rsidR="00EE6C1D" w:rsidRPr="00EE6C1D" w:rsidRDefault="00EE6C1D" w:rsidP="00EE6C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FB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424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41F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BF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67E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8F9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E6C1D" w:rsidRPr="00EE6C1D" w14:paraId="041347AF" w14:textId="77777777" w:rsidTr="00EE6C1D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DBA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D63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5942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EF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58A5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A24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A288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C1A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357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E6C1D" w:rsidRPr="00EE6C1D" w14:paraId="3DFF10E0" w14:textId="77777777" w:rsidTr="00EE6C1D">
        <w:trPr>
          <w:trHeight w:val="302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A51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5D1E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01D2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986C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5DD8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15FC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B61AE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EE6C1D" w:rsidRPr="00EE6C1D" w14:paraId="7921C938" w14:textId="77777777" w:rsidTr="00EE6C1D">
        <w:trPr>
          <w:trHeight w:val="619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731D8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02ED1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0F1CC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9123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C085D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CFD2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4D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952E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EE6C1D" w:rsidRPr="00EE6C1D" w14:paraId="5C572EDA" w14:textId="77777777" w:rsidTr="00EE6C1D">
        <w:trPr>
          <w:trHeight w:val="317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15C70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3E82A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E64EE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2D7D9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F946B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DBEFD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BBE3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8D459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</w:tr>
      <w:tr w:rsidR="00EE6C1D" w:rsidRPr="00EE6C1D" w14:paraId="11EA11FE" w14:textId="77777777" w:rsidTr="00EE6C1D">
        <w:trPr>
          <w:trHeight w:val="619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36D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12E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6210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CPV/atExP3d/21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DF7E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III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340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1BFF79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63C1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AFB1" w14:textId="46072D66" w:rsidR="00EE6C1D" w:rsidRPr="00EE6C1D" w:rsidRDefault="00D674E3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7F0B4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</w:t>
            </w:r>
          </w:p>
        </w:tc>
      </w:tr>
      <w:tr w:rsidR="00EE6C1D" w:rsidRPr="00EE6C1D" w14:paraId="07818724" w14:textId="77777777" w:rsidTr="00EE6C1D">
        <w:trPr>
          <w:trHeight w:val="302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6A0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1A9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1BB2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A90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332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76F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B818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AC7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A0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E6C1D" w:rsidRPr="00EE6C1D" w14:paraId="7DE6ABD0" w14:textId="77777777" w:rsidTr="00EE6C1D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F96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771C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129" w14:textId="77777777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42A0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11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D6D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8EE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D22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D73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E6C1D" w:rsidRPr="00EE6C1D" w14:paraId="68F77ADD" w14:textId="77777777" w:rsidTr="00EE6C1D">
        <w:trPr>
          <w:trHeight w:val="302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3CC2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8B0F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9B36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3B83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E2B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3CF5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F3881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EE6C1D" w:rsidRPr="00EE6C1D" w14:paraId="6D84CA83" w14:textId="77777777" w:rsidTr="00EE6C1D">
        <w:trPr>
          <w:trHeight w:val="558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14D7E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6D979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1FD28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9A74B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3D830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9183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3E5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3A1D9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EE6C1D" w:rsidRPr="00EE6C1D" w14:paraId="04E09C93" w14:textId="77777777" w:rsidTr="00EE6C1D">
        <w:trPr>
          <w:trHeight w:val="182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E4C6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4A0A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0765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DSd</w:t>
            </w:r>
            <w:proofErr w:type="spellEnd"/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9C82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Dizertačná skúška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19F2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B80FE9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43EC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8C53" w14:textId="7EDE3460" w:rsidR="00EE6C1D" w:rsidRPr="00EE6C1D" w:rsidRDefault="00D674E3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EE6C1D" w:rsidRPr="00EE6C1D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532F4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všetky povinné, a vybrané povinne voliteľné predmety</w:t>
            </w:r>
          </w:p>
        </w:tc>
      </w:tr>
      <w:tr w:rsidR="00EE6C1D" w:rsidRPr="00EE6C1D" w14:paraId="31DF1FE9" w14:textId="77777777" w:rsidTr="00EE6C1D">
        <w:trPr>
          <w:trHeight w:val="317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766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CA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FE6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FF8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8DA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8CF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E16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DC9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E6C1D" w:rsidRPr="00EE6C1D" w14:paraId="0501481F" w14:textId="77777777" w:rsidTr="00EE6C1D">
        <w:trPr>
          <w:trHeight w:val="619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09F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CD7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9FA1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CPV/atExP4d/21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897B7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IV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21B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092B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488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38EA" w14:textId="726A47A7" w:rsidR="00EE6C1D" w:rsidRPr="00EE6C1D" w:rsidRDefault="00D674E3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422A1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III</w:t>
            </w:r>
          </w:p>
        </w:tc>
      </w:tr>
      <w:tr w:rsidR="00EE6C1D" w:rsidRPr="00EE6C1D" w14:paraId="2207A002" w14:textId="77777777" w:rsidTr="00EE6C1D">
        <w:trPr>
          <w:trHeight w:val="1223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6F0F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42DB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8C13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CPV/atMK1d/21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776F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Aktívna účasť na medzinárodnej konferencii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E8EA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64222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E61E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0FF4" w14:textId="6226A51A" w:rsidR="00EE6C1D" w:rsidRPr="00EE6C1D" w:rsidRDefault="00D674E3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AB47" w14:textId="77777777" w:rsidR="00EE6C1D" w:rsidRPr="00EE6C1D" w:rsidRDefault="00EE6C1D" w:rsidP="00EE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III, Anglický jazyk</w:t>
            </w:r>
          </w:p>
        </w:tc>
      </w:tr>
      <w:tr w:rsidR="00EE6C1D" w:rsidRPr="00EE6C1D" w14:paraId="72A76A3B" w14:textId="77777777" w:rsidTr="00EE6C1D">
        <w:trPr>
          <w:trHeight w:val="317"/>
        </w:trPr>
        <w:tc>
          <w:tcPr>
            <w:tcW w:w="4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21EB5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BF27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3E4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1xS + 3xZ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3890" w14:textId="77777777" w:rsidR="00EE6C1D" w:rsidRPr="00EE6C1D" w:rsidRDefault="00EE6C1D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84B1C5" w14:textId="653C6248" w:rsidR="00EE6C1D" w:rsidRPr="00EE6C1D" w:rsidRDefault="00D674E3" w:rsidP="00E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76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4BB04" w14:textId="1BA35B36" w:rsidR="00EE6C1D" w:rsidRPr="00EE6C1D" w:rsidRDefault="00EE6C1D" w:rsidP="00EE6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19EE20E6" w14:textId="61268416" w:rsidR="00EE6C1D" w:rsidRDefault="00EE6C1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B6A2D53" w14:textId="77777777" w:rsidR="00EE6C1D" w:rsidRDefault="00EE6C1D" w:rsidP="00EE6C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1DD21E59" w14:textId="20E30564" w:rsidR="00EE6C1D" w:rsidRDefault="00EE6C1D" w:rsidP="00EE6C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VČ-vzdelávacia činnosť</w:t>
      </w:r>
    </w:p>
    <w:p w14:paraId="1DA62F1D" w14:textId="784D40B1" w:rsidR="00EE6C1D" w:rsidRDefault="00EE6C1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6B7CFF2" w14:textId="14B14451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F96A340" w14:textId="0101C790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C5195C9" w14:textId="20EC1BE3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CF68692" w14:textId="38953DDF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0735BA4" w14:textId="748F954A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35F3B9B" w14:textId="377E8FBD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D5D04C1" w14:textId="448C115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C821D68" w14:textId="36AF00B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2BB2F77" w14:textId="1218D0E9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D1324AE" w14:textId="4272FD3B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06987FD" w14:textId="7B92E0A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51A6085" w14:textId="66EC1CE8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B1DCF5E" w14:textId="77777777" w:rsidR="0053743D" w:rsidRDefault="0053743D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761"/>
        <w:gridCol w:w="1518"/>
        <w:gridCol w:w="1533"/>
        <w:gridCol w:w="874"/>
        <w:gridCol w:w="1065"/>
        <w:gridCol w:w="742"/>
        <w:gridCol w:w="685"/>
        <w:gridCol w:w="1533"/>
      </w:tblGrid>
      <w:tr w:rsidR="006C0668" w:rsidRPr="006C0668" w14:paraId="588B0590" w14:textId="77777777" w:rsidTr="006C0668">
        <w:trPr>
          <w:trHeight w:val="31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9D98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F12" w14:textId="77777777" w:rsidR="006C0668" w:rsidRPr="006C0668" w:rsidRDefault="006C0668" w:rsidP="006C0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D34F" w14:textId="77777777" w:rsidR="006C0668" w:rsidRPr="006C0668" w:rsidRDefault="006C0668" w:rsidP="006C0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B96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3D1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05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C52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A2A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59B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1199B826" w14:textId="77777777" w:rsidTr="006C0668">
        <w:trPr>
          <w:trHeight w:val="31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3F60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C73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2B2B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FF8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4A5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D8D5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385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B6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559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49CDA88D" w14:textId="77777777" w:rsidTr="006C0668">
        <w:trPr>
          <w:trHeight w:val="300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41DA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1CF0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0DBD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CA61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9FFF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98F6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9C5FE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6C0668" w:rsidRPr="006C0668" w14:paraId="2C6B71E4" w14:textId="77777777" w:rsidTr="006C0668">
        <w:trPr>
          <w:trHeight w:val="555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80CCD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FFDAD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38A38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A8546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79CE1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4464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CAA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CE34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6C0668" w:rsidRPr="006C0668" w14:paraId="1C83F998" w14:textId="77777777" w:rsidTr="006C0668">
        <w:trPr>
          <w:trHeight w:val="315"/>
        </w:trPr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8DE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999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154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78F9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0E8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61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F4C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E7F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7B8BCBEE" w14:textId="77777777" w:rsidTr="006C0668">
        <w:trPr>
          <w:trHeight w:val="615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EC53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F728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8C8D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CPV/atExP5d/21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2E0F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Experimentálna práca V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C16A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84D227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096C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333F" w14:textId="70F5C31A" w:rsidR="006C0668" w:rsidRPr="006C0668" w:rsidRDefault="00D674E3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EEE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Experimentálna práca IV</w:t>
            </w:r>
          </w:p>
        </w:tc>
      </w:tr>
      <w:tr w:rsidR="006C0668" w:rsidRPr="006C0668" w14:paraId="0D34ED40" w14:textId="77777777" w:rsidTr="006C0668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162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342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5FD5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497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FE6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97D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F91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1BE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775D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7331968B" w14:textId="77777777" w:rsidTr="006C0668">
        <w:trPr>
          <w:trHeight w:val="31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826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09E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376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A3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25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BAD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E86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C2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279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02B912A5" w14:textId="77777777" w:rsidTr="006C0668">
        <w:trPr>
          <w:trHeight w:val="300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437D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E8F3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AA9C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1816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CFBE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9E5D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36AC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6C0668" w:rsidRPr="006C0668" w14:paraId="56B7D175" w14:textId="77777777" w:rsidTr="006C0668">
        <w:trPr>
          <w:trHeight w:val="555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CF339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B9CCA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ABC0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B95A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839D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228E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F54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E6C5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6C0668" w:rsidRPr="006C0668" w14:paraId="423F0322" w14:textId="77777777" w:rsidTr="006C0668">
        <w:trPr>
          <w:trHeight w:val="315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0B1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FF3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B76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7412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A716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AF3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B98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C5A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0668" w:rsidRPr="006C0668" w14:paraId="4A3C6AFC" w14:textId="77777777" w:rsidTr="006C0668">
        <w:trPr>
          <w:trHeight w:val="615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269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FE90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D1E5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CPV/atExP6d/21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3A8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Experimentálna práca VI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012A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78BB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7AEC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732D" w14:textId="61553D7F" w:rsidR="006C0668" w:rsidRPr="006C0668" w:rsidRDefault="00D674E3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27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624BF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Experimentálna práca V</w:t>
            </w:r>
          </w:p>
        </w:tc>
      </w:tr>
      <w:tr w:rsidR="006C0668" w:rsidRPr="006C0668" w14:paraId="2F41F2C1" w14:textId="77777777" w:rsidTr="006C0668">
        <w:trPr>
          <w:trHeight w:val="121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2259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7590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0F38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CPV/atMK2d/21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C59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Aktívna účasť na medzinárodnej konferencii 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06A5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BFE8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0A8F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03A3" w14:textId="11590582" w:rsidR="006C0668" w:rsidRPr="006C0668" w:rsidRDefault="00D674E3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6F71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V, Anglický jazyk</w:t>
            </w:r>
          </w:p>
        </w:tc>
      </w:tr>
      <w:tr w:rsidR="006C0668" w:rsidRPr="006C0668" w14:paraId="6C5E8D42" w14:textId="77777777" w:rsidTr="006C0668">
        <w:trPr>
          <w:trHeight w:val="78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B281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B0EB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E7BD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CPV/atPČ1d/21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F242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Publikačná činnosť 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BB73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03B8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74A0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DC3E" w14:textId="57ED7655" w:rsidR="006C0668" w:rsidRPr="006C0668" w:rsidRDefault="00D674E3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80040" w14:textId="77777777" w:rsidR="006C0668" w:rsidRPr="006C0668" w:rsidRDefault="006C0668" w:rsidP="006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V, Anglický jazyk</w:t>
            </w:r>
          </w:p>
        </w:tc>
      </w:tr>
      <w:tr w:rsidR="006C0668" w:rsidRPr="006C0668" w14:paraId="176709E5" w14:textId="77777777" w:rsidTr="006C0668">
        <w:trPr>
          <w:trHeight w:val="315"/>
        </w:trPr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207B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9C4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7F0E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4xZ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0764" w14:textId="77777777" w:rsidR="006C0668" w:rsidRPr="006C0668" w:rsidRDefault="006C0668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C066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4FDC" w14:textId="23E069EC" w:rsidR="006C0668" w:rsidRPr="006C0668" w:rsidRDefault="00D674E3" w:rsidP="006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79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7E2B" w14:textId="77777777" w:rsidR="006C0668" w:rsidRPr="006C0668" w:rsidRDefault="006C0668" w:rsidP="006C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066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1F466C70" w14:textId="6BBAC054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FFB1E6C" w14:textId="77777777" w:rsidR="006C0668" w:rsidRDefault="006C0668" w:rsidP="006C06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0FCB11C5" w14:textId="77777777" w:rsidR="006C0668" w:rsidRDefault="006C0668" w:rsidP="006C06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VČ-vzdelávacia činnosť</w:t>
      </w:r>
    </w:p>
    <w:p w14:paraId="767146D5" w14:textId="7C7561D8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E378CE9" w14:textId="7425A0C8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2960633" w14:textId="3078C1F2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3B53E94" w14:textId="7B2E6930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E8643D5" w14:textId="3FE523B6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497D515" w14:textId="5FD669E8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FA9DCF9" w14:textId="728F0150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332577D" w14:textId="6D53594F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1961221" w14:textId="65423B2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8E425BA" w14:textId="23883341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B23008E" w14:textId="48D92D6A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EB00F94" w14:textId="535272F6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D112B2D" w14:textId="36B20EBA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7EBC3F1" w14:textId="5AC8F49A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A5CA20B" w14:textId="7EC161A0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BCB2AF6" w14:textId="1C3C18AE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88B819C" w14:textId="2AF81291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9ED16CD" w14:textId="67906CF2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AB05BC7" w14:textId="3B5D11C2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86DE044" w14:textId="7A415629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4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650"/>
        <w:gridCol w:w="1518"/>
        <w:gridCol w:w="1533"/>
        <w:gridCol w:w="874"/>
        <w:gridCol w:w="898"/>
        <w:gridCol w:w="415"/>
        <w:gridCol w:w="569"/>
        <w:gridCol w:w="1533"/>
      </w:tblGrid>
      <w:tr w:rsidR="00D14BA7" w:rsidRPr="00D14BA7" w14:paraId="5BE121F6" w14:textId="77777777" w:rsidTr="00501F85">
        <w:trPr>
          <w:trHeight w:val="2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499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3CF" w14:textId="77777777" w:rsidR="00D14BA7" w:rsidRPr="00D14BA7" w:rsidRDefault="00D14BA7" w:rsidP="00D1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FA5A" w14:textId="77777777" w:rsidR="00D14BA7" w:rsidRPr="00D14BA7" w:rsidRDefault="00D14BA7" w:rsidP="00D1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37B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25C8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A2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054C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DC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74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18357DCD" w14:textId="77777777" w:rsidTr="00501F85">
        <w:trPr>
          <w:trHeight w:val="2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CC08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3DCD" w14:textId="77777777" w:rsidR="00D14BA7" w:rsidRPr="00501F85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01F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Zimný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4B7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C91F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875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920F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4D5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70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0A3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3BE58170" w14:textId="77777777" w:rsidTr="00501F85">
        <w:trPr>
          <w:trHeight w:val="262"/>
        </w:trPr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E595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633D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FA64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C95C" w14:textId="77777777" w:rsidR="00D14BA7" w:rsidRPr="00501F85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01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B226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5305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999FD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D14BA7" w:rsidRPr="00D14BA7" w14:paraId="49436093" w14:textId="77777777" w:rsidTr="00501F85">
        <w:trPr>
          <w:trHeight w:val="485"/>
        </w:trPr>
        <w:tc>
          <w:tcPr>
            <w:tcW w:w="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3693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7964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C1574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FD4D0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408F3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46DF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7E66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50165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D14BA7" w:rsidRPr="00D14BA7" w14:paraId="62B6E0C5" w14:textId="77777777" w:rsidTr="00501F85">
        <w:trPr>
          <w:trHeight w:val="275"/>
        </w:trPr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BEC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262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51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36B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91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50C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C5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3F3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21D05DD0" w14:textId="77777777" w:rsidTr="00501F85">
        <w:trPr>
          <w:trHeight w:val="537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CA33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B7D4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2DCA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CPV/atExP7d/21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C55D5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Experimentálna práca VII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8FBD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B82AD1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5B1B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0A15" w14:textId="62D7FE9D" w:rsidR="00D14BA7" w:rsidRPr="00D14BA7" w:rsidRDefault="00A147F2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="00D14BA7" w:rsidRPr="00D14BA7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7111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Experimentálna práca VI</w:t>
            </w:r>
          </w:p>
        </w:tc>
      </w:tr>
      <w:tr w:rsidR="00D14BA7" w:rsidRPr="00D14BA7" w14:paraId="61DD33A5" w14:textId="77777777" w:rsidTr="00501F85">
        <w:trPr>
          <w:trHeight w:val="26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51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4B27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B1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959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41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09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92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63F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53D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2C18A483" w14:textId="77777777" w:rsidTr="00501F85">
        <w:trPr>
          <w:trHeight w:val="2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CA6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Semester: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918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9340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671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618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91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0E0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7B1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DD8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2E446678" w14:textId="77777777" w:rsidTr="00501F85">
        <w:trPr>
          <w:trHeight w:val="262"/>
        </w:trPr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F8BA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C7D1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8B5F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8B76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0070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A8F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1B99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D14BA7" w:rsidRPr="00D14BA7" w14:paraId="2D10B726" w14:textId="77777777" w:rsidTr="00501F85">
        <w:trPr>
          <w:trHeight w:val="537"/>
        </w:trPr>
        <w:tc>
          <w:tcPr>
            <w:tcW w:w="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BD1A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7A9A5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409F1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E24B7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342DE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15F0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97B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5FFBC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D14BA7" w:rsidRPr="00D14BA7" w14:paraId="45A5563C" w14:textId="77777777" w:rsidTr="00501F85">
        <w:trPr>
          <w:trHeight w:val="2007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FD33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89E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7734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atPDPd</w:t>
            </w:r>
            <w:proofErr w:type="spellEnd"/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CB59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Projekt dizertačnej práce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FDC9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DC397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3AD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32C9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BF2F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I-VII, Aktívna účasť na medzinárodnej konferencii I a II,  Publikačná činnosť I a II</w:t>
            </w:r>
          </w:p>
        </w:tc>
      </w:tr>
      <w:tr w:rsidR="00D14BA7" w:rsidRPr="00D14BA7" w14:paraId="730A5C2F" w14:textId="77777777" w:rsidTr="00501F85">
        <w:trPr>
          <w:trHeight w:val="270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78C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7834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1D8F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atODPd</w:t>
            </w:r>
            <w:proofErr w:type="spellEnd"/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D969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Obhajoba dizertačnej práce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382E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3F2EE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3DF1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2136" w14:textId="735F9E6C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A147F2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0C94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I-VII</w:t>
            </w: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Aktívna účasť na medzinárodnej konferencii I a II, </w:t>
            </w: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Publikačná činnosť I a II, </w:t>
            </w: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Projekt dizertačnej práce</w:t>
            </w:r>
          </w:p>
        </w:tc>
      </w:tr>
      <w:tr w:rsidR="00D14BA7" w:rsidRPr="00D14BA7" w14:paraId="6C62595E" w14:textId="77777777" w:rsidTr="00501F85">
        <w:trPr>
          <w:trHeight w:val="27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FC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3D7A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180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FD78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D9D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AAB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902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5FB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4BA7" w:rsidRPr="00D14BA7" w14:paraId="1CC75890" w14:textId="77777777" w:rsidTr="00501F85">
        <w:trPr>
          <w:trHeight w:val="262"/>
        </w:trPr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6D87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899F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475E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BA3D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8EE0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039C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6883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D14BA7" w:rsidRPr="00D14BA7" w14:paraId="193A2CA3" w14:textId="77777777" w:rsidTr="00501F85">
        <w:trPr>
          <w:trHeight w:val="459"/>
        </w:trPr>
        <w:tc>
          <w:tcPr>
            <w:tcW w:w="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D402A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596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9D5ED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0DBB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99D46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5D33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2E0B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21E88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D14BA7" w:rsidRPr="00D14BA7" w14:paraId="61814DB4" w14:textId="77777777" w:rsidTr="00501F85">
        <w:trPr>
          <w:trHeight w:val="1247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2BE6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09B9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B8A8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CPV/atPČ2d/21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AC38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Publikačná činnosť II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BA1B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08EE0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04F6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2642" w14:textId="76FBB093" w:rsidR="00D14BA7" w:rsidRPr="00D14BA7" w:rsidRDefault="00A147F2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DAA77" w14:textId="77777777" w:rsidR="00D14BA7" w:rsidRPr="00D14BA7" w:rsidRDefault="00D14BA7" w:rsidP="00D1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VII, Anglický jazyk, Publikačná činnosť I</w:t>
            </w:r>
          </w:p>
        </w:tc>
      </w:tr>
      <w:tr w:rsidR="00D14BA7" w:rsidRPr="00D14BA7" w14:paraId="5191EDEB" w14:textId="77777777" w:rsidTr="00501F85">
        <w:trPr>
          <w:trHeight w:val="275"/>
        </w:trPr>
        <w:tc>
          <w:tcPr>
            <w:tcW w:w="2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ECE41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619D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A13F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1xS + 3xZ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C639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7ED5" w14:textId="3788BAA4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8</w:t>
            </w:r>
            <w:r w:rsidR="00A147F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D6A41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14BA7" w:rsidRPr="00D14BA7" w14:paraId="165B82C5" w14:textId="77777777" w:rsidTr="00501F85">
        <w:trPr>
          <w:trHeight w:val="275"/>
        </w:trPr>
        <w:tc>
          <w:tcPr>
            <w:tcW w:w="2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133F3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Počet kreditov za celé štúdium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DA7A" w14:textId="77777777" w:rsidR="00D14BA7" w:rsidRPr="00D14BA7" w:rsidRDefault="00D14BA7" w:rsidP="00D1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14BA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510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904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CC2" w14:textId="77777777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B939" w14:textId="4FB488D8" w:rsidR="00D14BA7" w:rsidRPr="00D14BA7" w:rsidRDefault="00D14BA7" w:rsidP="00D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4B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37934B58" w14:textId="28BE50E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6F7B239" w14:textId="77777777" w:rsidR="00501F85" w:rsidRDefault="00501F85" w:rsidP="00D14BA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C9EEE4" w14:textId="77777777" w:rsidR="00501F85" w:rsidRDefault="00501F85" w:rsidP="00D14BA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206EC9" w14:textId="77777777" w:rsidR="00501F85" w:rsidRDefault="00501F85" w:rsidP="00D14BA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7D0E8F" w14:textId="10DE744D" w:rsidR="00D14BA7" w:rsidRDefault="00D14BA7" w:rsidP="00D14BA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Študijný program: </w:t>
      </w:r>
      <w:r w:rsidRPr="00DF7F0A">
        <w:rPr>
          <w:rFonts w:ascii="Times New Roman" w:hAnsi="Times New Roman" w:cs="Times New Roman"/>
          <w:b/>
          <w:bCs/>
          <w:sz w:val="24"/>
          <w:szCs w:val="24"/>
        </w:rPr>
        <w:t>Anorganické technológie a nekovové materiály- 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F0A">
        <w:rPr>
          <w:rFonts w:ascii="Times New Roman" w:hAnsi="Times New Roman" w:cs="Times New Roman"/>
          <w:b/>
          <w:bCs/>
          <w:sz w:val="24"/>
          <w:szCs w:val="24"/>
        </w:rPr>
        <w:t>stupeň</w:t>
      </w:r>
    </w:p>
    <w:p w14:paraId="69A45AA4" w14:textId="0956FF7A" w:rsidR="00D14BA7" w:rsidRDefault="00D14BA7" w:rsidP="00D14BA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štúdia: </w:t>
      </w:r>
      <w:r>
        <w:rPr>
          <w:rFonts w:ascii="Times New Roman" w:hAnsi="Times New Roman" w:cs="Times New Roman"/>
          <w:b/>
          <w:bCs/>
          <w:sz w:val="24"/>
          <w:szCs w:val="24"/>
        </w:rPr>
        <w:t>Externá</w:t>
      </w:r>
    </w:p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711"/>
        <w:gridCol w:w="1751"/>
        <w:gridCol w:w="1533"/>
        <w:gridCol w:w="874"/>
        <w:gridCol w:w="996"/>
        <w:gridCol w:w="693"/>
        <w:gridCol w:w="640"/>
        <w:gridCol w:w="1533"/>
      </w:tblGrid>
      <w:tr w:rsidR="00732A49" w:rsidRPr="00DF7F0A" w14:paraId="038E8BCA" w14:textId="77777777" w:rsidTr="00B40DA4">
        <w:trPr>
          <w:trHeight w:val="14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9FB" w14:textId="77777777" w:rsidR="00732A49" w:rsidRPr="00DF7F0A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Ročník: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A923" w14:textId="77777777" w:rsidR="00732A49" w:rsidRPr="00DF7F0A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D39" w14:textId="77777777" w:rsidR="00732A49" w:rsidRPr="00DF7F0A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E7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CB3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32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B31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7FEF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951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DF7F0A" w14:paraId="479FC59F" w14:textId="77777777" w:rsidTr="00B40DA4">
        <w:trPr>
          <w:trHeight w:val="14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832D" w14:textId="77777777" w:rsidR="00732A49" w:rsidRPr="00DF7F0A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1111" w14:textId="77777777" w:rsidR="00732A49" w:rsidRPr="00DF7F0A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8A19" w14:textId="77777777" w:rsidR="00732A49" w:rsidRPr="00DF7F0A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183" w14:textId="77777777" w:rsidR="00732A49" w:rsidRPr="00DF7F0A" w:rsidRDefault="00732A49" w:rsidP="00B4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60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2B3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93CC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99F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F1A9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DF7F0A" w14:paraId="03B5A25B" w14:textId="77777777" w:rsidTr="00B40DA4">
        <w:trPr>
          <w:trHeight w:val="242"/>
        </w:trPr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4DE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13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C77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ADF9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FFB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527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664C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732A49" w:rsidRPr="00DF7F0A" w14:paraId="6461D68A" w14:textId="77777777" w:rsidTr="00B40DA4">
        <w:trPr>
          <w:trHeight w:val="249"/>
        </w:trPr>
        <w:tc>
          <w:tcPr>
            <w:tcW w:w="1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23208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646D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91340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47A55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5E0ED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B9F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8B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1F21C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732A49" w:rsidRPr="00DF7F0A" w14:paraId="6F2C54B0" w14:textId="77777777" w:rsidTr="00B40DA4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591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322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CC7F" w14:textId="76CA60CC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CPV/atAnCh1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052C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Anorganická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251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3DA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950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E119" w14:textId="7F887D4E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732A49" w:rsidRPr="00DF7F0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12E5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347730BE" w14:textId="77777777" w:rsidTr="00B40DA4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D8E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DE3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156A" w14:textId="3F445A0C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atFCH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3BC8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2AF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3DB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3B7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6E0D" w14:textId="17183931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732A49"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A650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3561A18E" w14:textId="77777777" w:rsidTr="00B40DA4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AF2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6BF9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EC26" w14:textId="66FBF91E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atAMaTV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4C9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0E1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EB3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373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B5C2" w14:textId="1756D329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732A49" w:rsidRPr="00DF7F0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9B49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773E8FC1" w14:textId="77777777" w:rsidTr="00B40DA4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8DD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49D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FFB2" w14:textId="2FF1DDA6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atAnJ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1ECA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Anglický jazyk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FE0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39C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062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CA40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0BDC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617A7AD1" w14:textId="77777777" w:rsidTr="00B40DA4">
        <w:trPr>
          <w:trHeight w:val="149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DCBF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7598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2D88C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75C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479E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5785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7AC1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2483E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</w:tr>
      <w:tr w:rsidR="00732A49" w:rsidRPr="00DF7F0A" w14:paraId="581D8654" w14:textId="77777777" w:rsidTr="00B40DA4">
        <w:trPr>
          <w:trHeight w:val="292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8D5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7EF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0907" w14:textId="24CDC262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CPV/atExP1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e/</w:t>
            </w: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BFA9A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D47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C8BB9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3C7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978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822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2BF03053" w14:textId="77777777" w:rsidTr="00B40DA4">
        <w:trPr>
          <w:trHeight w:val="14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9E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6D1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447D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2A9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2D2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22D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6E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60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08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DF7F0A" w14:paraId="78DEB7E9" w14:textId="77777777" w:rsidTr="00B40DA4">
        <w:trPr>
          <w:trHeight w:val="29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AAA1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Semester: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CB25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Letný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36A7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29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ED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4FD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14F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9D8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C008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DF7F0A" w14:paraId="56B4B35B" w14:textId="77777777" w:rsidTr="00B40DA4">
        <w:trPr>
          <w:trHeight w:val="235"/>
        </w:trPr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710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543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5AF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6F3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C6DD9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5FB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8C1EE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732A49" w:rsidRPr="00DF7F0A" w14:paraId="3FE77AF4" w14:textId="77777777" w:rsidTr="00B40DA4">
        <w:trPr>
          <w:trHeight w:val="235"/>
        </w:trPr>
        <w:tc>
          <w:tcPr>
            <w:tcW w:w="1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19979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9BAFA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70B1F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2794E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34856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4849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53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C02E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732A49" w:rsidRPr="00DF7F0A" w14:paraId="595187B2" w14:textId="77777777" w:rsidTr="00B40DA4">
        <w:trPr>
          <w:trHeight w:val="72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BF1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7D4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PrP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D29F" w14:textId="1510F0AD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atAlyCh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F91A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Analytická chémia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1E0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DEC9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BCA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B519" w14:textId="1A2F2C12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7D2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Anorganická chémia, Anorganické materiály a technológia ich výroby</w:t>
            </w:r>
          </w:p>
        </w:tc>
      </w:tr>
      <w:tr w:rsidR="00732A49" w:rsidRPr="00DF7F0A" w14:paraId="5B8586CB" w14:textId="77777777" w:rsidTr="00B40DA4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ABA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066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6400" w14:textId="527B7DEF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ChTTvS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31E3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Technológia výroby skla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9BC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79BC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03B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AA26" w14:textId="703ABA85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717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</w:tr>
      <w:tr w:rsidR="00732A49" w:rsidRPr="00DF7F0A" w14:paraId="6443FC00" w14:textId="77777777" w:rsidTr="00B40DA4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0C2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68B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37C9" w14:textId="6A33A58D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atKol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F009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Koloidika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73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95842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C46E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6B88" w14:textId="1421F662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90364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</w:tr>
      <w:tr w:rsidR="00732A49" w:rsidRPr="00DF7F0A" w14:paraId="56DE39B0" w14:textId="77777777" w:rsidTr="00B40DA4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82B0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68F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7D96" w14:textId="24202448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atMoSp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CEDE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Molekulová 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spektroskopia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D94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BC00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A5B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F070" w14:textId="71A37AED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D0CD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Fyzikálna chémia</w:t>
            </w:r>
          </w:p>
        </w:tc>
      </w:tr>
      <w:tr w:rsidR="00732A49" w:rsidRPr="00DF7F0A" w14:paraId="3BAA562D" w14:textId="77777777" w:rsidTr="00B40DA4">
        <w:trPr>
          <w:trHeight w:val="48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006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9B93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266E" w14:textId="6786B1EC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atAnNm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FD22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Anorganické 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nanomateriály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03E0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F9266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2DB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BD71" w14:textId="1B228EBF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E6A8C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Anorganické materiály a technológia ich výroby</w:t>
            </w:r>
          </w:p>
        </w:tc>
      </w:tr>
      <w:tr w:rsidR="00732A49" w:rsidRPr="00DF7F0A" w14:paraId="62AD5436" w14:textId="77777777" w:rsidTr="00B40DA4">
        <w:trPr>
          <w:trHeight w:val="28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C39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PVP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E12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93AD" w14:textId="6CF9B30D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atApS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841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Aplikovaná štatistika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86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4AEA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CCA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0A6A" w14:textId="5F8D89DC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5AC1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Nie sú potrebné</w:t>
            </w:r>
          </w:p>
        </w:tc>
      </w:tr>
      <w:tr w:rsidR="00732A49" w:rsidRPr="00DF7F0A" w14:paraId="30469F2B" w14:textId="77777777" w:rsidTr="00B40DA4">
        <w:trPr>
          <w:trHeight w:val="249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7B0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919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C2A5" w14:textId="1D0F72D0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atAnJ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1DE3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Anglický jazyk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87A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9B537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CFC2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F19C" w14:textId="04B59606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  <w:r w:rsidR="00732A49"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8C6FD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732A49" w:rsidRPr="00DF7F0A" w14:paraId="307F0986" w14:textId="77777777" w:rsidTr="00B40DA4">
        <w:trPr>
          <w:trHeight w:val="149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5047F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A47B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F0210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F08F0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6B2F5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C3DB0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77D3B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F050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732A49" w:rsidRPr="00DF7F0A" w14:paraId="2DF292DC" w14:textId="77777777" w:rsidTr="00B40DA4">
        <w:trPr>
          <w:trHeight w:val="292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3911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FD6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CD35" w14:textId="42D5FCA4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CPV/atExP2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DF7F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5447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288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F8F3FA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65C2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9632" w14:textId="1DF85268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732A49" w:rsidRPr="00DF7F0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EEA62" w14:textId="77777777" w:rsidR="00732A49" w:rsidRPr="00DF7F0A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lang w:eastAsia="sk-SK"/>
              </w:rPr>
              <w:t>Experimentálna práca I</w:t>
            </w:r>
          </w:p>
        </w:tc>
      </w:tr>
      <w:tr w:rsidR="00732A49" w:rsidRPr="00DF7F0A" w14:paraId="506D5C10" w14:textId="77777777" w:rsidTr="00B40DA4">
        <w:trPr>
          <w:trHeight w:val="149"/>
        </w:trPr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D2EB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68C5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40E2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5xS + 3xZ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67C" w14:textId="77777777" w:rsidR="00732A49" w:rsidRPr="00DF7F0A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F7F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7E85A" w14:textId="30848761" w:rsidR="00732A49" w:rsidRPr="00DF7F0A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C592" w14:textId="77777777" w:rsidR="00732A49" w:rsidRPr="00DF7F0A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F7F0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2A6E2ACB" w14:textId="74897EBA" w:rsidR="00732A49" w:rsidRDefault="00732A49" w:rsidP="00732A4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  <w:r w:rsidR="0053743D">
        <w:rPr>
          <w:rFonts w:ascii="Times New Roman" w:hAnsi="Times New Roman" w:cs="Times New Roman"/>
          <w:sz w:val="20"/>
          <w:szCs w:val="20"/>
        </w:rPr>
        <w:t xml:space="preserve">, PVP-Povinne voliteľný predmet, </w:t>
      </w:r>
      <w:proofErr w:type="spellStart"/>
      <w:r w:rsidR="0053743D">
        <w:rPr>
          <w:rFonts w:ascii="Times New Roman" w:hAnsi="Times New Roman" w:cs="Times New Roman"/>
          <w:sz w:val="20"/>
          <w:szCs w:val="20"/>
        </w:rPr>
        <w:t>PrP</w:t>
      </w:r>
      <w:proofErr w:type="spellEnd"/>
      <w:r w:rsidR="0053743D">
        <w:rPr>
          <w:rFonts w:ascii="Times New Roman" w:hAnsi="Times New Roman" w:cs="Times New Roman"/>
          <w:sz w:val="20"/>
          <w:szCs w:val="20"/>
        </w:rPr>
        <w:t>-Profilový predmet, VČ-vzdelávacia činnosť</w:t>
      </w:r>
    </w:p>
    <w:tbl>
      <w:tblPr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761"/>
        <w:gridCol w:w="1507"/>
        <w:gridCol w:w="1533"/>
        <w:gridCol w:w="874"/>
        <w:gridCol w:w="1065"/>
        <w:gridCol w:w="741"/>
        <w:gridCol w:w="684"/>
        <w:gridCol w:w="1533"/>
      </w:tblGrid>
      <w:tr w:rsidR="00732A49" w:rsidRPr="00EE6C1D" w14:paraId="11619B33" w14:textId="77777777" w:rsidTr="00B40DA4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F95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3A13" w14:textId="77777777" w:rsidR="00732A49" w:rsidRPr="00EE6C1D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C7A9" w14:textId="77777777" w:rsidR="00732A49" w:rsidRPr="00EE6C1D" w:rsidRDefault="00732A49" w:rsidP="00B40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9A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DC9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B38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F48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220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EB7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EE6C1D" w14:paraId="4E54A7C8" w14:textId="77777777" w:rsidTr="00B40DA4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966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9EE5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A628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D1C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F952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9F1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C6F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8CC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15E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EE6C1D" w14:paraId="1FAEE620" w14:textId="77777777" w:rsidTr="00B40DA4">
        <w:trPr>
          <w:trHeight w:val="302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8C2F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A975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EB2A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4EE6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A093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0B2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DE81F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732A49" w:rsidRPr="00EE6C1D" w14:paraId="3168DF45" w14:textId="77777777" w:rsidTr="00B40DA4">
        <w:trPr>
          <w:trHeight w:val="619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F0CA7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530E5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18CF2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8EBE4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E6AB7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9CB6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EBA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FA2E4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732A49" w:rsidRPr="00EE6C1D" w14:paraId="55FFF9F9" w14:textId="77777777" w:rsidTr="00B40DA4">
        <w:trPr>
          <w:trHeight w:val="317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A16C3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Vedecká časť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7EF4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2AE8F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FA04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3C491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8B82D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9DD1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94459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</w:tr>
      <w:tr w:rsidR="00732A49" w:rsidRPr="00EE6C1D" w14:paraId="73F23B8F" w14:textId="77777777" w:rsidTr="00B40DA4">
        <w:trPr>
          <w:trHeight w:val="619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B805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D9B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3B77" w14:textId="0067FEBC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CPV/atExP3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01B00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III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F83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A67D7C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09A3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9B57" w14:textId="5289F1E0" w:rsidR="00732A49" w:rsidRPr="00EE6C1D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2C61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</w:t>
            </w:r>
          </w:p>
        </w:tc>
      </w:tr>
      <w:tr w:rsidR="00732A49" w:rsidRPr="00EE6C1D" w14:paraId="1C45D950" w14:textId="77777777" w:rsidTr="00B40DA4">
        <w:trPr>
          <w:trHeight w:val="302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D13D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76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36E2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3545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89C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9BC5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8E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A292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8DFC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EE6C1D" w14:paraId="4862C1AE" w14:textId="77777777" w:rsidTr="00B40DA4">
        <w:trPr>
          <w:trHeight w:val="3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8098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957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B71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9EA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402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ADF0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A887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22CD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18E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EE6C1D" w14:paraId="0A0EF864" w14:textId="77777777" w:rsidTr="00B40DA4">
        <w:trPr>
          <w:trHeight w:val="302"/>
        </w:trPr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1C09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475A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4FD8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C698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86BE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F279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08CA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732A49" w:rsidRPr="00EE6C1D" w14:paraId="2E064D88" w14:textId="77777777" w:rsidTr="00B40DA4">
        <w:trPr>
          <w:trHeight w:val="558"/>
        </w:trPr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BC0FB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76748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1DFA4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D700C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02B31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BE6E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4AE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EE35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732A49" w:rsidRPr="00EE6C1D" w14:paraId="68B163DE" w14:textId="77777777" w:rsidTr="00B40DA4">
        <w:trPr>
          <w:trHeight w:val="182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31EC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0A9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42BB" w14:textId="246C6D0E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C28B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Dizertačná skúška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AB1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3F7D3C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0D9D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F6F5" w14:textId="0D830E93" w:rsidR="00732A49" w:rsidRPr="00EE6C1D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02B4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všetky povinné, a vybrané povinne voliteľné predmety</w:t>
            </w:r>
          </w:p>
        </w:tc>
      </w:tr>
      <w:tr w:rsidR="00732A49" w:rsidRPr="00EE6C1D" w14:paraId="5F250024" w14:textId="77777777" w:rsidTr="00B40DA4">
        <w:trPr>
          <w:trHeight w:val="317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97D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Vedecká časť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B8D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5E7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D50E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E28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DF4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235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0C7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2A49" w:rsidRPr="00EE6C1D" w14:paraId="0F71E9CD" w14:textId="77777777" w:rsidTr="00B40DA4">
        <w:trPr>
          <w:trHeight w:val="619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5AB8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FF10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E7D3" w14:textId="41AB9F1E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CPV/atExP4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E496A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IV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773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EBEDB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9680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7628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FA53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Experimentálna práca III</w:t>
            </w:r>
          </w:p>
        </w:tc>
      </w:tr>
      <w:tr w:rsidR="00732A49" w:rsidRPr="00EE6C1D" w14:paraId="4F7A207B" w14:textId="77777777" w:rsidTr="00B40DA4">
        <w:trPr>
          <w:trHeight w:val="1223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2781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4505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C3C3" w14:textId="697DA9C2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CPV/atMK1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B588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Aktívna účasť na medzinárodnej konferencii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E3E6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38AF98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272D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8B5E" w14:textId="6CC3E37F" w:rsidR="00732A49" w:rsidRPr="00EE6C1D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B5A76" w14:textId="77777777" w:rsidR="00732A49" w:rsidRPr="00EE6C1D" w:rsidRDefault="00732A49" w:rsidP="00B4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III, Anglický jazyk</w:t>
            </w:r>
          </w:p>
        </w:tc>
      </w:tr>
      <w:tr w:rsidR="00732A49" w:rsidRPr="00EE6C1D" w14:paraId="4F266E2B" w14:textId="77777777" w:rsidTr="00B40DA4">
        <w:trPr>
          <w:trHeight w:val="317"/>
        </w:trPr>
        <w:tc>
          <w:tcPr>
            <w:tcW w:w="4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3CF0B1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804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222B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1xS + 3xZ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9C52" w14:textId="77777777" w:rsidR="00732A49" w:rsidRPr="00EE6C1D" w:rsidRDefault="00732A49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E6C1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D7C152" w14:textId="651C9E7A" w:rsidR="00732A49" w:rsidRPr="00EE6C1D" w:rsidRDefault="00F870F7" w:rsidP="00B4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76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1DDD" w14:textId="77777777" w:rsidR="00732A49" w:rsidRPr="00EE6C1D" w:rsidRDefault="00732A49" w:rsidP="00B40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C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105D3B05" w14:textId="77777777" w:rsidR="00732A49" w:rsidRDefault="00732A49" w:rsidP="00732A49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3ADE8A9" w14:textId="77777777" w:rsidR="00732A49" w:rsidRDefault="00732A49" w:rsidP="00732A4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21C37DED" w14:textId="77777777" w:rsidR="00732A49" w:rsidRDefault="00732A49" w:rsidP="00732A4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VČ-vzdelávacia činnosť</w:t>
      </w:r>
    </w:p>
    <w:p w14:paraId="283270E8" w14:textId="61911047" w:rsidR="006C0668" w:rsidRDefault="006C06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52A6ED4" w14:textId="17EA783C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91358A3" w14:textId="163C1998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AAE8E6C" w14:textId="359A9389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61AC17F" w14:textId="4B7DC6A1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339EFBF" w14:textId="50AF4362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EB8EE00" w14:textId="478F6951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3C810E1" w14:textId="0D3C7A62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42FB1A1" w14:textId="14BE57E4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53E769B" w14:textId="2858FBAA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8BB7D0D" w14:textId="4BB942D3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D457019" w14:textId="0BEA2196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0173B4E" w14:textId="064AE194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6F5D481" w14:textId="4FE6594A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840"/>
        <w:gridCol w:w="1507"/>
        <w:gridCol w:w="1533"/>
        <w:gridCol w:w="874"/>
        <w:gridCol w:w="898"/>
        <w:gridCol w:w="840"/>
        <w:gridCol w:w="840"/>
        <w:gridCol w:w="1533"/>
      </w:tblGrid>
      <w:tr w:rsidR="009E666A" w:rsidRPr="009E666A" w14:paraId="09BA4787" w14:textId="77777777" w:rsidTr="009E666A">
        <w:trPr>
          <w:trHeight w:val="29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521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C262" w14:textId="77777777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057" w14:textId="77777777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6FE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42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A8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37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2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8B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1E5C2FD4" w14:textId="77777777" w:rsidTr="009E666A">
        <w:trPr>
          <w:trHeight w:val="31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31C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46E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94E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D3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661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F0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A48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DB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3BF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7F71AD0E" w14:textId="77777777" w:rsidTr="009E666A">
        <w:trPr>
          <w:trHeight w:val="295"/>
        </w:trPr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A67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03E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017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2E0F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BF6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B6F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3F2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354E582F" w14:textId="77777777" w:rsidTr="009E666A">
        <w:trPr>
          <w:trHeight w:val="974"/>
        </w:trPr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8F5E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DCC6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8259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73AA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2950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BFE6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1BCC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60FF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3CB765F5" w14:textId="77777777" w:rsidTr="009E666A">
        <w:trPr>
          <w:trHeight w:val="280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9CF6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 xml:space="preserve">      Vedecká časť</w:t>
            </w:r>
          </w:p>
        </w:tc>
      </w:tr>
      <w:tr w:rsidR="009E666A" w:rsidRPr="009E666A" w14:paraId="0B385211" w14:textId="77777777" w:rsidTr="009E666A">
        <w:trPr>
          <w:trHeight w:val="9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4E4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F7AC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6151" w14:textId="68C39D4B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CPV/atExP5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467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V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F4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5EC7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8FF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5D5D" w14:textId="22A2A798" w:rsidR="009E666A" w:rsidRPr="009E666A" w:rsidRDefault="00FD1717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6FB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IV</w:t>
            </w:r>
          </w:p>
        </w:tc>
      </w:tr>
      <w:tr w:rsidR="009E666A" w:rsidRPr="009E666A" w14:paraId="3DF43600" w14:textId="77777777" w:rsidTr="009E666A">
        <w:trPr>
          <w:trHeight w:val="29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B7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1A3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95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8B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1E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E7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D2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12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99C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62A09F6D" w14:textId="77777777" w:rsidTr="009E666A">
        <w:trPr>
          <w:trHeight w:val="31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606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D42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E7E7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B5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3C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D3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5F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FE0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4A9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0C3F59AB" w14:textId="77777777" w:rsidTr="009E666A">
        <w:trPr>
          <w:trHeight w:val="295"/>
        </w:trPr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10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E6D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BAE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841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0FD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834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12B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5521FD3F" w14:textId="77777777" w:rsidTr="009E666A">
        <w:trPr>
          <w:trHeight w:val="959"/>
        </w:trPr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F9E6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CD8D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7A10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932D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FCC1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E5AC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93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C987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76E3B3A4" w14:textId="77777777" w:rsidTr="009E666A">
        <w:trPr>
          <w:trHeight w:val="310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D48E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 xml:space="preserve">      Vedecká časť</w:t>
            </w:r>
          </w:p>
        </w:tc>
      </w:tr>
      <w:tr w:rsidR="009E666A" w:rsidRPr="009E666A" w14:paraId="7F07694A" w14:textId="77777777" w:rsidTr="009E666A">
        <w:trPr>
          <w:trHeight w:val="9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8AF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379F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4F9" w14:textId="5A8DC60D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CPV/atExP6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66B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VI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12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FFFAE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453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C80" w14:textId="1DEE0D44" w:rsidR="009E666A" w:rsidRPr="009E666A" w:rsidRDefault="00FD1717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2411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V</w:t>
            </w:r>
          </w:p>
        </w:tc>
      </w:tr>
      <w:tr w:rsidR="009E666A" w:rsidRPr="009E666A" w14:paraId="186CF3AE" w14:textId="77777777" w:rsidTr="009E666A">
        <w:trPr>
          <w:trHeight w:val="31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5F319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7BD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EF5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2xZ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258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57BF34" w14:textId="71F97B13" w:rsidR="009E666A" w:rsidRPr="009E666A" w:rsidRDefault="00FD1717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36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EFDD7" w14:textId="61E6CEA8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52FC529C" w14:textId="34FA05A3" w:rsidR="0095076E" w:rsidRDefault="0095076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6B70552" w14:textId="277AEDFA" w:rsidR="0095076E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32085BF3" w14:textId="05BC41BD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2329593" w14:textId="09A0FECC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05B9C26" w14:textId="55820E95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9764D7B" w14:textId="4A8770B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8FC71F3" w14:textId="17AC6413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B87FCDA" w14:textId="3AFC09C4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20F847C" w14:textId="585A728B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0E9351C" w14:textId="2DA73B4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398FC6A" w14:textId="1F183325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E6ED499" w14:textId="7CDF00B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22A841C" w14:textId="041AD8C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4FA0888" w14:textId="57260785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8FB6968" w14:textId="1007B0CC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21638CF" w14:textId="798E279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D9226F2" w14:textId="4AECF040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EC99506" w14:textId="1666F5D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6F26A9D" w14:textId="1CF0C847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C400AF5" w14:textId="1FF1379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3ED71FF" w14:textId="473AFF94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D6BB698" w14:textId="6848B949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8F91E14" w14:textId="1803C913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4458F47" w14:textId="5B968B88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973BA19" w14:textId="27B714D2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5A6778F" w14:textId="4E45766D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9DD0664" w14:textId="0F4B1F85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848"/>
        <w:gridCol w:w="1518"/>
        <w:gridCol w:w="1533"/>
        <w:gridCol w:w="874"/>
        <w:gridCol w:w="898"/>
        <w:gridCol w:w="848"/>
        <w:gridCol w:w="848"/>
        <w:gridCol w:w="1533"/>
      </w:tblGrid>
      <w:tr w:rsidR="009E666A" w:rsidRPr="009E666A" w14:paraId="7F557CD4" w14:textId="77777777" w:rsidTr="009E666A">
        <w:trPr>
          <w:trHeight w:val="288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E16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Ročník: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323" w14:textId="77777777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3B0E" w14:textId="77777777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CC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73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C3C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40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5E2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5C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42573068" w14:textId="77777777" w:rsidTr="009E666A">
        <w:trPr>
          <w:trHeight w:val="303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C8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D46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789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C3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38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87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CEB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B1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53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38A41743" w14:textId="77777777" w:rsidTr="009E666A">
        <w:trPr>
          <w:trHeight w:val="288"/>
        </w:trPr>
        <w:tc>
          <w:tcPr>
            <w:tcW w:w="1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CA9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ECC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486F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C8B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71E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2E5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8D4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74C69E82" w14:textId="77777777" w:rsidTr="009E666A">
        <w:trPr>
          <w:trHeight w:val="750"/>
        </w:trPr>
        <w:tc>
          <w:tcPr>
            <w:tcW w:w="1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D299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1BEA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AFD7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B2D1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E1AF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F58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76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8C411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7AF53F9A" w14:textId="77777777" w:rsidTr="009E666A">
        <w:trPr>
          <w:trHeight w:val="303"/>
        </w:trPr>
        <w:tc>
          <w:tcPr>
            <w:tcW w:w="9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BD55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 xml:space="preserve">      Vedecká časť</w:t>
            </w:r>
          </w:p>
        </w:tc>
      </w:tr>
      <w:tr w:rsidR="009E666A" w:rsidRPr="009E666A" w14:paraId="64E1CA1D" w14:textId="77777777" w:rsidTr="009E666A">
        <w:trPr>
          <w:trHeight w:val="1169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E99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0CF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21AC" w14:textId="24DDC339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CPV/atExP7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70F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VII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76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BB7AC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AE4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F9E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402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Experimentálna práca VI</w:t>
            </w:r>
          </w:p>
        </w:tc>
      </w:tr>
      <w:tr w:rsidR="009E666A" w:rsidRPr="009E666A" w14:paraId="1C2D4DC6" w14:textId="77777777" w:rsidTr="009E666A">
        <w:trPr>
          <w:trHeight w:val="288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71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838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4E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42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35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891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C1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1F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E7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47AEA198" w14:textId="77777777" w:rsidTr="009E666A">
        <w:trPr>
          <w:trHeight w:val="303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4A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0EB2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AF4F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21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7DC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4E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E8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E2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5EF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7697169B" w14:textId="77777777" w:rsidTr="009E666A">
        <w:trPr>
          <w:trHeight w:val="288"/>
        </w:trPr>
        <w:tc>
          <w:tcPr>
            <w:tcW w:w="1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18F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7FE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191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3C1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ACD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074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41D5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5CFF5C84" w14:textId="77777777" w:rsidTr="009E666A">
        <w:trPr>
          <w:trHeight w:val="750"/>
        </w:trPr>
        <w:tc>
          <w:tcPr>
            <w:tcW w:w="1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B1D8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8F9E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799F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A4F0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79A0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3B5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085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5D0F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3D685276" w14:textId="77777777" w:rsidTr="00AC09AA">
        <w:trPr>
          <w:trHeight w:val="736"/>
        </w:trPr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0F4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73D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8613" w14:textId="42003324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CPV/atExP8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5CB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VIII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1AE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071F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A45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4DE3" w14:textId="6DAEA7C6" w:rsidR="009E666A" w:rsidRPr="009E666A" w:rsidRDefault="008A2D04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EEFF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VII</w:t>
            </w:r>
          </w:p>
        </w:tc>
      </w:tr>
      <w:tr w:rsidR="009E666A" w:rsidRPr="009E666A" w14:paraId="3E845719" w14:textId="77777777" w:rsidTr="00AC09AA">
        <w:trPr>
          <w:trHeight w:val="1386"/>
        </w:trPr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452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72D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3FC8" w14:textId="2BDC0E26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CPV/atMK2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8C6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Aktívna účasť na medzinárodnej konferencii II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1A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248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Z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00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E1D" w14:textId="7752C76C" w:rsidR="009E666A" w:rsidRPr="009E666A" w:rsidRDefault="008A2D04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509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VII, Anglický jazyk</w:t>
            </w:r>
          </w:p>
        </w:tc>
      </w:tr>
      <w:tr w:rsidR="009E666A" w:rsidRPr="009E666A" w14:paraId="7B2A4985" w14:textId="77777777" w:rsidTr="009E666A">
        <w:trPr>
          <w:trHeight w:val="808"/>
        </w:trPr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3F8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425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AA4D" w14:textId="047C83D9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CPV/atPČ1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0E8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Publikačná činnosť I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67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93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Z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99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9C0" w14:textId="19FE4B05" w:rsidR="009E666A" w:rsidRPr="009E666A" w:rsidRDefault="008A2D04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86EA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 až VII, Anglický jazyk</w:t>
            </w:r>
          </w:p>
        </w:tc>
      </w:tr>
      <w:tr w:rsidR="009E666A" w:rsidRPr="009E666A" w14:paraId="4BFAC3AE" w14:textId="77777777" w:rsidTr="009E666A">
        <w:trPr>
          <w:trHeight w:val="606"/>
        </w:trPr>
        <w:tc>
          <w:tcPr>
            <w:tcW w:w="4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646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E13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42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C34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4xZ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62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0F3" w14:textId="5D4868BB" w:rsidR="009E666A" w:rsidRPr="009E666A" w:rsidRDefault="008A2D04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9F8D" w14:textId="151AF120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58F20D02" w14:textId="77777777" w:rsidR="009E666A" w:rsidRDefault="009E666A" w:rsidP="009E666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5004E817" w14:textId="58E9E4A9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FF6068E" w14:textId="3C66434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A302F39" w14:textId="6590602B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EC62FE1" w14:textId="4427B7E9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2C73225" w14:textId="6EDBA0BC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AB250B1" w14:textId="25CE9502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1372733" w14:textId="3BE78F38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D6E19F5" w14:textId="43E69D4D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12D6FE3" w14:textId="472A13EF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44B81B5" w14:textId="4FBBBF7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0AC1EDA" w14:textId="16287201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8AA5DEA" w14:textId="2AE1B3C6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FBA7DA2" w14:textId="20728D5D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5A5F6A2" w14:textId="2AF39A7E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E7A8DFE" w14:textId="1EA62849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858"/>
        <w:gridCol w:w="1518"/>
        <w:gridCol w:w="1407"/>
        <w:gridCol w:w="874"/>
        <w:gridCol w:w="975"/>
        <w:gridCol w:w="858"/>
        <w:gridCol w:w="858"/>
        <w:gridCol w:w="1413"/>
      </w:tblGrid>
      <w:tr w:rsidR="009E666A" w:rsidRPr="009E666A" w14:paraId="5199BA1B" w14:textId="77777777" w:rsidTr="009E666A">
        <w:trPr>
          <w:trHeight w:val="29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7B6" w14:textId="77777777" w:rsidR="00501F85" w:rsidRDefault="00501F85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16398201" w14:textId="1446F36F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Ročník: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245" w14:textId="77777777" w:rsidR="00501F85" w:rsidRDefault="00501F85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373D132A" w14:textId="68C9BEF0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1F1" w14:textId="77777777" w:rsidR="009E666A" w:rsidRPr="009E666A" w:rsidRDefault="009E666A" w:rsidP="009E6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22A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4F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6FF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CD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309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CCD4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3815559A" w14:textId="77777777" w:rsidTr="009E666A">
        <w:trPr>
          <w:trHeight w:val="3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68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Semetser</w:t>
            </w:r>
            <w:proofErr w:type="spellEnd"/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EEB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Zimný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7DA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EC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28B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61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52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62C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9CD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28F8204C" w14:textId="77777777" w:rsidTr="009E666A">
        <w:trPr>
          <w:trHeight w:val="296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B8D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8C9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1BB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821E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0A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6D8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09CB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25805213" w14:textId="77777777" w:rsidTr="009E666A">
        <w:trPr>
          <w:trHeight w:val="786"/>
        </w:trPr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BCFF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5EDB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DDED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B025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5F02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615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CD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FFE6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1B21356C" w14:textId="77777777" w:rsidTr="009E666A">
        <w:trPr>
          <w:trHeight w:val="311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9586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 xml:space="preserve">      Vedecká časť</w:t>
            </w:r>
          </w:p>
        </w:tc>
      </w:tr>
      <w:tr w:rsidR="009E666A" w:rsidRPr="009E666A" w14:paraId="49B7C5F0" w14:textId="77777777" w:rsidTr="009E666A">
        <w:trPr>
          <w:trHeight w:val="756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271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28F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91DA" w14:textId="6163CEF4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CPV/atExP9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3748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IX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BE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936F4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2BF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AAE0" w14:textId="592E9584" w:rsidR="009E666A" w:rsidRPr="009E666A" w:rsidRDefault="008A2D04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9E666A" w:rsidRPr="009E666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82EC9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VIII</w:t>
            </w:r>
          </w:p>
        </w:tc>
      </w:tr>
      <w:tr w:rsidR="009E666A" w:rsidRPr="009E666A" w14:paraId="5837B970" w14:textId="77777777" w:rsidTr="009E666A">
        <w:trPr>
          <w:trHeight w:val="296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57D7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89C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E3E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022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D3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4E36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35E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37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E5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7F660D3D" w14:textId="77777777" w:rsidTr="009E666A">
        <w:trPr>
          <w:trHeight w:val="3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BDF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Semester: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037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Letný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6E88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500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6051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C98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4D6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20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489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666A" w:rsidRPr="009E666A" w14:paraId="436F0B16" w14:textId="77777777" w:rsidTr="009E666A">
        <w:trPr>
          <w:trHeight w:val="296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E07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Typ predmetu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E52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FF968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0EB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Kredity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F0D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 -Skúška    Z - Zápočet 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C72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týždenne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4668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Prerekvizity</w:t>
            </w:r>
            <w:proofErr w:type="spellEnd"/>
          </w:p>
        </w:tc>
      </w:tr>
      <w:tr w:rsidR="009E666A" w:rsidRPr="009E666A" w14:paraId="5F9CEC99" w14:textId="77777777" w:rsidTr="00AC09AA">
        <w:trPr>
          <w:trHeight w:val="771"/>
        </w:trPr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18FF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57B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95E62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DBC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073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78B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2BD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VČ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CE5B9A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9E666A" w:rsidRPr="009E666A" w14:paraId="4E4AFB27" w14:textId="77777777" w:rsidTr="00AC09AA">
        <w:trPr>
          <w:trHeight w:val="1395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98A1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34F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87BA" w14:textId="2E24139C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atPDP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D618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 dizertačnej práce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34B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E683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Z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099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26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1FE0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Experimentálna práca I-IX, Aktívna účasť na medzinárodnej konferencii I a II,  Publikačná činnosť I a II</w:t>
            </w:r>
          </w:p>
        </w:tc>
      </w:tr>
      <w:tr w:rsidR="009E666A" w:rsidRPr="009E666A" w14:paraId="69B9B105" w14:textId="77777777" w:rsidTr="009E666A">
        <w:trPr>
          <w:trHeight w:val="2108"/>
        </w:trPr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F26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PP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D65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A814" w14:textId="6036FC28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</w:t>
            </w:r>
            <w:proofErr w:type="spellStart"/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atODP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proofErr w:type="spellEnd"/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DFAE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Obhajoba dizertačnej práce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FCF0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E2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54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6BA" w14:textId="1D10402D" w:rsidR="009E666A" w:rsidRPr="009E666A" w:rsidRDefault="008A2D04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537C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Experimentálna práca I-IX</w:t>
            </w:r>
            <w:r w:rsidRPr="009E666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br/>
              <w:t xml:space="preserve">Aktívna účasť na medzinárodnej konferencii I a II, </w:t>
            </w:r>
            <w:r w:rsidRPr="009E666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br/>
              <w:t xml:space="preserve">Publikačná činnosť I a II, </w:t>
            </w:r>
            <w:r w:rsidRPr="009E666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br/>
              <w:t>Projekt dizertačnej práce</w:t>
            </w:r>
          </w:p>
        </w:tc>
      </w:tr>
      <w:tr w:rsidR="009E666A" w:rsidRPr="009E666A" w14:paraId="21A97A24" w14:textId="77777777" w:rsidTr="009E666A">
        <w:trPr>
          <w:trHeight w:val="311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903F5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 xml:space="preserve">      Vedecká časť</w:t>
            </w:r>
          </w:p>
        </w:tc>
      </w:tr>
      <w:tr w:rsidR="009E666A" w:rsidRPr="009E666A" w14:paraId="2880C1AF" w14:textId="77777777" w:rsidTr="009E666A">
        <w:trPr>
          <w:trHeight w:val="1187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6A0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lang w:eastAsia="sk-SK"/>
              </w:rPr>
              <w:t>PP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7C2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2735" w14:textId="693D6881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CPV/atPČ2</w:t>
            </w:r>
            <w:r w:rsidR="009F5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EED3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Publikačná činnosť II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4EF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E5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Z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667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57F" w14:textId="091E2B7B" w:rsidR="009E666A" w:rsidRPr="009E666A" w:rsidRDefault="008A2D04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0F4D" w14:textId="77777777" w:rsidR="009E666A" w:rsidRPr="009E666A" w:rsidRDefault="009E666A" w:rsidP="009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Experimentálna práca I-IX, Anglický jazyk, Publikačná činnosť I</w:t>
            </w:r>
          </w:p>
        </w:tc>
      </w:tr>
      <w:tr w:rsidR="009E666A" w:rsidRPr="009E666A" w14:paraId="5AB80B3F" w14:textId="77777777" w:rsidTr="009E666A">
        <w:trPr>
          <w:trHeight w:val="564"/>
        </w:trPr>
        <w:tc>
          <w:tcPr>
            <w:tcW w:w="48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1FB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Povinnosť získať počet kreditov 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2106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948E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1xS+3xZ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005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9FD" w14:textId="17E8930D" w:rsidR="009E666A" w:rsidRPr="009E666A" w:rsidRDefault="009E666A" w:rsidP="009E6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</w:t>
            </w:r>
            <w:r w:rsidR="008A2D0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76706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E666A" w:rsidRPr="009E666A" w14:paraId="1DDBD86C" w14:textId="77777777" w:rsidTr="009E666A">
        <w:trPr>
          <w:trHeight w:val="311"/>
        </w:trPr>
        <w:tc>
          <w:tcPr>
            <w:tcW w:w="4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6752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Počet kreditov za celé štúdium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A329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240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24BA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BC54" w14:textId="77777777" w:rsidR="009E666A" w:rsidRPr="009E666A" w:rsidRDefault="009E666A" w:rsidP="009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E666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44E" w14:textId="77777777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0A3F" w14:textId="13EF4449" w:rsidR="009E666A" w:rsidRPr="009E666A" w:rsidRDefault="009E666A" w:rsidP="009E6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E666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29893B88" w14:textId="77777777" w:rsidR="009E666A" w:rsidRDefault="009E666A" w:rsidP="009E666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PP-povinný predmet</w:t>
      </w:r>
    </w:p>
    <w:p w14:paraId="11237D6D" w14:textId="198F8B7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2E688BC" w14:textId="51185DBA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ED082B6" w14:textId="1033474D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A431DE1" w14:textId="1BDE1077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12A62E6" w14:textId="4220D7D6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5254273" w14:textId="6173147C" w:rsidR="009E666A" w:rsidRDefault="009E666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20E642F" w14:textId="77777777" w:rsidR="00501F85" w:rsidRDefault="00501F8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E5C9AB" w14:textId="362B3148" w:rsidR="009E666A" w:rsidRDefault="001A7E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Anotácie predmetov:</w:t>
      </w:r>
    </w:p>
    <w:p w14:paraId="3179C1CF" w14:textId="77777777" w:rsidR="007431F0" w:rsidRDefault="007431F0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733139" w14:textId="28DBC45A" w:rsidR="007431F0" w:rsidRDefault="007431F0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Analytická chémia</w:t>
      </w:r>
    </w:p>
    <w:p w14:paraId="06A4F634" w14:textId="44B7F337" w:rsidR="003344A7" w:rsidRPr="0071796E" w:rsidRDefault="007431F0" w:rsidP="003344A7">
      <w:pPr>
        <w:spacing w:after="0" w:line="249" w:lineRule="auto"/>
        <w:ind w:right="431"/>
        <w:rPr>
          <w:rFonts w:ascii="Times New Roman" w:hAnsi="Times New Roman" w:cs="Times New Roman"/>
          <w:sz w:val="20"/>
          <w:szCs w:val="20"/>
        </w:rPr>
      </w:pPr>
      <w:r w:rsidRPr="0071796E">
        <w:rPr>
          <w:rFonts w:ascii="Times New Roman" w:hAnsi="Times New Roman" w:cs="Times New Roman"/>
          <w:sz w:val="20"/>
          <w:szCs w:val="20"/>
        </w:rPr>
        <w:t xml:space="preserve">Znalosti v oblasti súčasnej inštrumentálnej analytickej chémie. </w:t>
      </w:r>
      <w:r w:rsidR="003344A7" w:rsidRPr="0071796E">
        <w:rPr>
          <w:rFonts w:ascii="Times New Roman" w:hAnsi="Times New Roman" w:cs="Times New Roman"/>
          <w:sz w:val="20"/>
          <w:szCs w:val="20"/>
        </w:rPr>
        <w:t xml:space="preserve">Analytické metódy využívané pre stanovenie prvkového a fázového zloženia v materiálovom výskume. Odber, mechanická, fyzikálna a chemická úprava vzorky pre analýzu. ICP </w:t>
      </w:r>
      <w:proofErr w:type="spellStart"/>
      <w:r w:rsidR="003344A7" w:rsidRPr="0071796E">
        <w:rPr>
          <w:rFonts w:ascii="Times New Roman" w:hAnsi="Times New Roman" w:cs="Times New Roman"/>
          <w:sz w:val="20"/>
          <w:szCs w:val="20"/>
        </w:rPr>
        <w:t>spektroskopické</w:t>
      </w:r>
      <w:proofErr w:type="spellEnd"/>
      <w:r w:rsidR="003344A7" w:rsidRPr="0071796E">
        <w:rPr>
          <w:rFonts w:ascii="Times New Roman" w:hAnsi="Times New Roman" w:cs="Times New Roman"/>
          <w:sz w:val="20"/>
          <w:szCs w:val="20"/>
        </w:rPr>
        <w:t xml:space="preserve"> metódy využívané pri charakterizácii materiálov: (optická emisná spektrometria s indukčne viazanou plazmou (ICP OES), hmotnostná spektrometria s indukčne viazanou plazmou (ICP MS), laserová ablácia (LA ICP MS). Röntgenová fluorescenčná spektrometria (XRF). Elektrónová mikroskopia (SEM) využívaná pri charakterizácii materiálov. Použitie RTG žiarenia pri charakterizácii materiálov (Práškové metódy. Princíp a ich aplikácie pri identifikácii látok a určovaní ich štruktúry. Charakterizácia tenkých vrstiev a </w:t>
      </w:r>
      <w:proofErr w:type="spellStart"/>
      <w:r w:rsidR="003344A7" w:rsidRPr="0071796E">
        <w:rPr>
          <w:rFonts w:ascii="Times New Roman" w:hAnsi="Times New Roman" w:cs="Times New Roman"/>
          <w:sz w:val="20"/>
          <w:szCs w:val="20"/>
        </w:rPr>
        <w:t>nanočastíc</w:t>
      </w:r>
      <w:proofErr w:type="spellEnd"/>
      <w:r w:rsidR="003344A7" w:rsidRPr="0071796E">
        <w:rPr>
          <w:rFonts w:ascii="Times New Roman" w:hAnsi="Times New Roman" w:cs="Times New Roman"/>
          <w:sz w:val="20"/>
          <w:szCs w:val="20"/>
        </w:rPr>
        <w:t xml:space="preserve"> (SAXS, WAXS, textúra, zvyškové napätia).</w:t>
      </w:r>
    </w:p>
    <w:p w14:paraId="19A5A9CF" w14:textId="77777777" w:rsidR="007431F0" w:rsidRDefault="007431F0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DDB34E" w14:textId="27CD2C95" w:rsidR="00D26225" w:rsidRDefault="00D26225" w:rsidP="000B0EC2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Anglický jazyk</w:t>
      </w:r>
    </w:p>
    <w:p w14:paraId="75FB783A" w14:textId="33DCCDA7" w:rsidR="00D26225" w:rsidRPr="0071796E" w:rsidRDefault="00D26225" w:rsidP="00D26225">
      <w:pPr>
        <w:spacing w:after="0" w:line="256" w:lineRule="auto"/>
        <w:rPr>
          <w:rFonts w:ascii="Times New Roman" w:hAnsi="Times New Roman" w:cs="Times New Roman"/>
          <w:bCs/>
          <w:sz w:val="20"/>
          <w:szCs w:val="20"/>
        </w:rPr>
      </w:pPr>
      <w:r w:rsidRPr="0071796E">
        <w:rPr>
          <w:rFonts w:ascii="Times New Roman" w:hAnsi="Times New Roman" w:cs="Times New Roman"/>
          <w:bCs/>
          <w:sz w:val="20"/>
          <w:szCs w:val="20"/>
        </w:rPr>
        <w:t xml:space="preserve">Multikulturalizmus vo vedeckej komunite, aspekty medzinárodnej  komunikácie, rešpektujúc rôzne kultúrne prostredie, etniká + normy spoločenského správania pre rôzne situácie. Špecifiká neformálneho a  formálneho jazyka a jeho využitie v odbornej komunikácii (charakteristické znaky pre hovorový a odborný jazyk), špecifiká akademickej/technickej angličtiny. Gramatické zákonitosti -  morfologická a syntaktická analýza, vnímanie anglického jazyka ako interakčného komunikačného prostriedku, neverbálna komunikácia a polysémia pre výrazy v hovorovom ako aj odbornom štýle. Ústny prejav (hovorenie) – verejný ústny prejav v akademickom kontexte anglického jazyka (primárna úloha ústneho prejavu – interpretácia </w:t>
      </w:r>
      <w:proofErr w:type="spellStart"/>
      <w:r w:rsidRPr="0071796E">
        <w:rPr>
          <w:rFonts w:ascii="Times New Roman" w:hAnsi="Times New Roman" w:cs="Times New Roman"/>
          <w:bCs/>
          <w:sz w:val="20"/>
          <w:szCs w:val="20"/>
        </w:rPr>
        <w:t>vs</w:t>
      </w:r>
      <w:proofErr w:type="spellEnd"/>
      <w:r w:rsidRPr="0071796E">
        <w:rPr>
          <w:rFonts w:ascii="Times New Roman" w:hAnsi="Times New Roman" w:cs="Times New Roman"/>
          <w:bCs/>
          <w:sz w:val="20"/>
          <w:szCs w:val="20"/>
        </w:rPr>
        <w:t xml:space="preserve">. konverzácia),  audiovizuálne pomôcky. Základné piliere akademického písomného prejavu („Informované texty“, štylistické zákonitosti, organizácia textu, zahŕňajúc abstrakty, anotácie, štruktúru, akademická integrita...). Latinské a cudzojazyčné výrazy v odbornom jazyku (kalkovanie, medzijazykové homonymá, </w:t>
      </w:r>
      <w:proofErr w:type="spellStart"/>
      <w:r w:rsidRPr="0071796E">
        <w:rPr>
          <w:rFonts w:ascii="Times New Roman" w:hAnsi="Times New Roman" w:cs="Times New Roman"/>
          <w:bCs/>
          <w:sz w:val="20"/>
          <w:szCs w:val="20"/>
        </w:rPr>
        <w:t>paronymá</w:t>
      </w:r>
      <w:proofErr w:type="spellEnd"/>
      <w:r w:rsidRPr="0071796E">
        <w:rPr>
          <w:rFonts w:ascii="Times New Roman" w:hAnsi="Times New Roman" w:cs="Times New Roman"/>
          <w:bCs/>
          <w:sz w:val="20"/>
          <w:szCs w:val="20"/>
        </w:rPr>
        <w:t>). Práca so zloženými výrazmi v odbornej angličtine, zjednodušovanie technického textu.</w:t>
      </w:r>
    </w:p>
    <w:p w14:paraId="053417FD" w14:textId="77777777" w:rsidR="00D26225" w:rsidRDefault="00D26225" w:rsidP="000B0EC2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0E8385" w14:textId="633AB925" w:rsidR="001A7E04" w:rsidRDefault="00FF0D46" w:rsidP="000B0EC2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Anorganická chémia</w:t>
      </w:r>
    </w:p>
    <w:p w14:paraId="002D5B1A" w14:textId="047A4625" w:rsidR="008B53D1" w:rsidRPr="0071796E" w:rsidRDefault="00D80685" w:rsidP="000B0EC2">
      <w:pPr>
        <w:pStyle w:val="Odsekzoznamu"/>
        <w:spacing w:after="0" w:line="259" w:lineRule="auto"/>
        <w:ind w:left="0" w:firstLine="0"/>
        <w:jc w:val="left"/>
        <w:rPr>
          <w:sz w:val="20"/>
          <w:szCs w:val="20"/>
        </w:rPr>
      </w:pPr>
      <w:r w:rsidRPr="0071796E">
        <w:rPr>
          <w:rFonts w:eastAsiaTheme="minorEastAsia"/>
          <w:color w:val="auto"/>
          <w:sz w:val="20"/>
          <w:szCs w:val="20"/>
        </w:rPr>
        <w:t>Úvod do chémie, základné pojmy a definície: (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Entalpia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chemickej reakcie, 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Gibbsova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energia chemickej reakcie, Rovnováha chemických reakcií, Kinetika chemických reakcií). </w:t>
      </w:r>
      <w:r w:rsidRPr="0071796E">
        <w:rPr>
          <w:sz w:val="20"/>
          <w:szCs w:val="20"/>
        </w:rPr>
        <w:t>Typy chemických reakcií: (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Protolytické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reakcie, reakcie hydrolýzy a 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solvolýzy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, 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Komplexotvorné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reakcie, 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Zrážacie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reakcie, Oxidačno-redukčné reakcie, </w:t>
      </w:r>
      <w:proofErr w:type="spellStart"/>
      <w:r w:rsidRPr="0071796E">
        <w:rPr>
          <w:rFonts w:eastAsiaTheme="minorEastAsia"/>
          <w:color w:val="auto"/>
          <w:sz w:val="20"/>
          <w:szCs w:val="20"/>
        </w:rPr>
        <w:t>Heterógénne</w:t>
      </w:r>
      <w:proofErr w:type="spellEnd"/>
      <w:r w:rsidRPr="0071796E">
        <w:rPr>
          <w:rFonts w:eastAsiaTheme="minorEastAsia"/>
          <w:color w:val="auto"/>
          <w:sz w:val="20"/>
          <w:szCs w:val="20"/>
        </w:rPr>
        <w:t xml:space="preserve"> reakcie). </w:t>
      </w:r>
      <w:r w:rsidRPr="0071796E">
        <w:rPr>
          <w:sz w:val="20"/>
          <w:szCs w:val="20"/>
        </w:rPr>
        <w:t xml:space="preserve">Štruktúra atómu a teória chemickej väzby, </w:t>
      </w:r>
      <w:r w:rsidRPr="0071796E">
        <w:rPr>
          <w:rFonts w:eastAsiaTheme="minorEastAsia"/>
          <w:color w:val="auto"/>
          <w:sz w:val="20"/>
          <w:szCs w:val="20"/>
        </w:rPr>
        <w:t>Atómové modely, základné stavebné častice atómu. Chemická väzba v tuhých látkach. Vzťah medzi štruktúrou elektrónového obalu prvku a jeho postavením v periodickej tabuľke. Vzťah medzi štruktúrou elektrónového obalu prvku a jeho chemickými vlastnosťami. Chémia zlúčenín s-prvkov a p-prvkov. Chémia zlúčenín d-prvkov a f-prvkov. Chémia biogénnych prvkov a iónov s terapeutickými účinkami. Chémia vybraných chemických zlúčenín. Chémia oxidov, chémia prekurzorových príprav anorganických materiálov a skla. Chémia sól-gél príprav anorganických materiálov a skla.</w:t>
      </w:r>
    </w:p>
    <w:p w14:paraId="6A937B0A" w14:textId="77777777" w:rsidR="001A7E04" w:rsidRPr="001A7E04" w:rsidRDefault="001A7E0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3A56DE" w14:textId="3322DB68" w:rsidR="009E666A" w:rsidRPr="00036EE2" w:rsidRDefault="00036EE2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6E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Anorganické materiály a technológia ich výroby</w:t>
      </w:r>
    </w:p>
    <w:p w14:paraId="2853175F" w14:textId="2A519229" w:rsidR="007431F0" w:rsidRPr="0071796E" w:rsidRDefault="00D16C5D" w:rsidP="00D16C5D">
      <w:pPr>
        <w:spacing w:after="0"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Základné princípy akademickej etiky a vedeckej práce. Materiály: prírodné a syntetické materiály, suroviny, rozdelenie, použitie, štruktúra a </w:t>
      </w:r>
      <w:proofErr w:type="spellStart"/>
      <w:r w:rsidRPr="0071796E">
        <w:rPr>
          <w:rFonts w:ascii="Times New Roman" w:eastAsiaTheme="minorEastAsia" w:hAnsi="Times New Roman" w:cs="Times New Roman"/>
          <w:sz w:val="20"/>
          <w:szCs w:val="20"/>
        </w:rPr>
        <w:t>mikroštruktúra</w:t>
      </w:r>
      <w:proofErr w:type="spellEnd"/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. Fázové rovnováhy, fázové diagramy a ich využitie pri príprave materiálov. Metódy a postupy používané pri výrobe materiálov. Technologické kroky pri príprave materiálov I: syntéza, úprava a charakterizácia vstupných surovín. Technologické kroky pri príprave materiálov II: tvarovanie. Technologické kroky pri príprave materiálov III: spekanie. Kľúčové vlastnosti materiálov I: mechanické vlastnosti a spôsoby ich merania. Kľúčové vlastnosti materiálov I: funkčné vlastnosti a spôsoby ich merania. Keramické materiály: rozdelenie a vlastnosti pokročilej keramiky, transparentná keramika. </w:t>
      </w:r>
      <w:proofErr w:type="spellStart"/>
      <w:r w:rsidRPr="0071796E">
        <w:rPr>
          <w:rFonts w:ascii="Times New Roman" w:eastAsiaTheme="minorEastAsia" w:hAnsi="Times New Roman" w:cs="Times New Roman"/>
          <w:sz w:val="20"/>
          <w:szCs w:val="20"/>
        </w:rPr>
        <w:t>Biomateriály</w:t>
      </w:r>
      <w:proofErr w:type="spellEnd"/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Pr="0071796E">
        <w:rPr>
          <w:rFonts w:ascii="Times New Roman" w:eastAsiaTheme="minorEastAsia" w:hAnsi="Times New Roman" w:cs="Times New Roman"/>
          <w:sz w:val="20"/>
          <w:szCs w:val="20"/>
        </w:rPr>
        <w:t>bioinertné</w:t>
      </w:r>
      <w:proofErr w:type="spellEnd"/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spellStart"/>
      <w:r w:rsidRPr="0071796E">
        <w:rPr>
          <w:rFonts w:ascii="Times New Roman" w:eastAsiaTheme="minorEastAsia" w:hAnsi="Times New Roman" w:cs="Times New Roman"/>
          <w:sz w:val="20"/>
          <w:szCs w:val="20"/>
        </w:rPr>
        <w:t>bioaktívne</w:t>
      </w:r>
      <w:proofErr w:type="spellEnd"/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spellStart"/>
      <w:r w:rsidRPr="0071796E">
        <w:rPr>
          <w:rFonts w:ascii="Times New Roman" w:eastAsiaTheme="minorEastAsia" w:hAnsi="Times New Roman" w:cs="Times New Roman"/>
          <w:sz w:val="20"/>
          <w:szCs w:val="20"/>
        </w:rPr>
        <w:t>bioresorbovateľné</w:t>
      </w:r>
      <w:proofErr w:type="spellEnd"/>
      <w:r w:rsidRPr="0071796E">
        <w:rPr>
          <w:rFonts w:ascii="Times New Roman" w:eastAsiaTheme="minorEastAsia" w:hAnsi="Times New Roman" w:cs="Times New Roman"/>
          <w:sz w:val="20"/>
          <w:szCs w:val="20"/>
        </w:rPr>
        <w:t xml:space="preserve"> materiály. Funkčné povlaky – chemické a fyzikálne metódy nanášania a charakterizácie povlakov. </w:t>
      </w:r>
    </w:p>
    <w:p w14:paraId="1660ECCA" w14:textId="77777777" w:rsidR="00D16C5D" w:rsidRDefault="00D16C5D" w:rsidP="00D16C5D">
      <w:pPr>
        <w:spacing w:after="0" w:line="249" w:lineRule="auto"/>
        <w:rPr>
          <w:rFonts w:ascii="Times New Roman" w:hAnsi="Times New Roman" w:cs="Times New Roman"/>
          <w:sz w:val="24"/>
          <w:szCs w:val="24"/>
        </w:rPr>
      </w:pPr>
    </w:p>
    <w:p w14:paraId="7C0D5962" w14:textId="77777777" w:rsidR="00D16C5D" w:rsidRPr="00D16C5D" w:rsidRDefault="00D16C5D" w:rsidP="00D16C5D">
      <w:pPr>
        <w:spacing w:after="0" w:line="24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Anorganické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nanomateriály</w:t>
      </w:r>
      <w:proofErr w:type="spellEnd"/>
    </w:p>
    <w:p w14:paraId="22E66715" w14:textId="272F6BE4" w:rsidR="00D16C5D" w:rsidRPr="0071796E" w:rsidRDefault="000B0EC2" w:rsidP="000B0EC2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71796E">
        <w:rPr>
          <w:rFonts w:ascii="Times New Roman" w:hAnsi="Times New Roman" w:cs="Times New Roman"/>
          <w:sz w:val="20"/>
          <w:szCs w:val="20"/>
        </w:rPr>
        <w:t xml:space="preserve">Úvod do nanotechnológie,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nanoveda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Koloidné systémy a ich stabilizácia.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Micelárne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systémy,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mikroemulzná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miniemulzná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a emulzná polymerizácia. Mechanizmus rastu a stabilizácie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nanočastíc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Vlastnosti povrchov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lastRenderedPageBreak/>
        <w:t>nanočastíc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a ich modifikácia. 0,1,2 a 3 dimenzionálne častice a ich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asociáty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Sól-gél postupy prípravy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nanomateriálov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Príprava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nanomatriálov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hydrolýzou a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solvolýzou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solí. Príprava kovových,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oxidických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a kompozitných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nanočastíc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Mikroemulzný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postup, redukcia kovových soli v prítomnosti povrchovo aktívnych prísad. Príprava polovodičových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nanočastíc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Príprava a modifikácia uhlíkových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nanomateriálov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Nanosenzory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nanokonjugáty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>.</w:t>
      </w:r>
    </w:p>
    <w:p w14:paraId="3D53CDB8" w14:textId="6018CB28" w:rsidR="004640AF" w:rsidRDefault="004640AF" w:rsidP="007431F0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Aplikovaná štatistika</w:t>
      </w:r>
    </w:p>
    <w:p w14:paraId="300199F4" w14:textId="531E3D8A" w:rsidR="004640AF" w:rsidRPr="0071796E" w:rsidRDefault="004640AF" w:rsidP="004640AF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71796E">
        <w:rPr>
          <w:rFonts w:ascii="Times New Roman" w:hAnsi="Times New Roman" w:cs="Times New Roman"/>
          <w:sz w:val="20"/>
          <w:szCs w:val="20"/>
        </w:rPr>
        <w:t xml:space="preserve">Premenné a ich vlastnosti, typy premenných a ich charakteristika. Parametre základnej – popisnej štatistiky, význam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normality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distribúcie dát. Dizajn experimentu z aspektu štatistiky, cieľová populácia, vzorka, selekčné kritériá. Pracovné hypotézy, formulovanie nulových a alternatívnych hypotéz. Bodové a intervalové odhady štatistických parametrov. Hladina významnosti, chyba I. a II. druhu, </w:t>
      </w:r>
      <w:r w:rsidRPr="0071796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71796E">
        <w:rPr>
          <w:rFonts w:ascii="Times New Roman" w:hAnsi="Times New Roman" w:cs="Times New Roman"/>
          <w:sz w:val="20"/>
          <w:szCs w:val="20"/>
        </w:rPr>
        <w:t xml:space="preserve">-hodnota testovacieho kritéria. Parametrické testy – všeobecné princípy, výhody i slabé stránky. Neparametrické testy – všeobecné princípy, porovnanie s parametrickými testami. Interpretácia </w:t>
      </w:r>
      <w:r w:rsidRPr="0071796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71796E">
        <w:rPr>
          <w:rFonts w:ascii="Times New Roman" w:hAnsi="Times New Roman" w:cs="Times New Roman"/>
          <w:sz w:val="20"/>
          <w:szCs w:val="20"/>
        </w:rPr>
        <w:t xml:space="preserve">-hodnoty testovacieho kritéria štatistického testu z aspektu skúmaného javu. Príklady premenných z odboru, charakteristika ich vlastností, javy a ich pravdepodobnosť. Príklady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dizajnovania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experimentu, stanovenie potrebnej početnosti testovaného súboru vzoriek. Postulovanie nulových a alternatívnych hypotéz podľa povahy testovaných premenných. Vykonanie zberu údajov a výpočet popisnej štatistiky sledovaných číselných premenných. Overenie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normality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distribúcie dát a homogenity rozptylov testovaných premenných.</w:t>
      </w:r>
    </w:p>
    <w:p w14:paraId="0C1D6A83" w14:textId="23819592" w:rsidR="007431F0" w:rsidRDefault="007431F0" w:rsidP="007431F0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53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Fyzikálna chémia</w:t>
      </w:r>
    </w:p>
    <w:p w14:paraId="224B086E" w14:textId="472D24D5" w:rsidR="007431F0" w:rsidRPr="0071796E" w:rsidRDefault="00D16C5D" w:rsidP="00D16C5D">
      <w:pPr>
        <w:spacing w:after="0"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71796E">
        <w:rPr>
          <w:rFonts w:ascii="Times New Roman" w:eastAsiaTheme="minorEastAsia" w:hAnsi="Times New Roman" w:cs="Times New Roman"/>
          <w:sz w:val="20"/>
          <w:szCs w:val="20"/>
        </w:rPr>
        <w:t>Základy termodynamiky, fázové rovnováhy, rovnováhy chemických reakcií, chemická kinetika, transportné procesy, elektrochémia, základy chemickej fyziky, fyzikálna chémia povrchov. Ad hoc témy podľa zamerania projektu dizertačnej práce.</w:t>
      </w:r>
    </w:p>
    <w:p w14:paraId="29EAE8BB" w14:textId="33EF103F" w:rsidR="00A20275" w:rsidRDefault="00A20275" w:rsidP="00D16C5D">
      <w:pPr>
        <w:spacing w:after="0" w:line="249" w:lineRule="auto"/>
        <w:rPr>
          <w:rFonts w:eastAsiaTheme="minorEastAsia"/>
        </w:rPr>
      </w:pPr>
    </w:p>
    <w:p w14:paraId="754F1135" w14:textId="237D3222" w:rsidR="00A20275" w:rsidRDefault="00A20275" w:rsidP="00D16C5D">
      <w:pPr>
        <w:spacing w:after="0" w:line="249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Koloidika</w:t>
      </w:r>
      <w:proofErr w:type="spellEnd"/>
    </w:p>
    <w:p w14:paraId="7B113DC1" w14:textId="58444B8E" w:rsidR="00A20275" w:rsidRPr="0071796E" w:rsidRDefault="00A20275" w:rsidP="00BB0B2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00EF">
        <w:rPr>
          <w:rFonts w:ascii="Times New Roman" w:hAnsi="Times New Roman" w:cs="Times New Roman"/>
          <w:sz w:val="20"/>
          <w:szCs w:val="20"/>
        </w:rPr>
        <w:t xml:space="preserve">Základné definície a pojmy koloidnej chémie a chémie povrchov. Povrchové javy a štruktúra fázového rozhrania. Adsorpčné javy na pohyblivom fázovom rozhraní. </w:t>
      </w:r>
      <w:r w:rsidRPr="0071796E">
        <w:rPr>
          <w:rFonts w:ascii="Times New Roman" w:hAnsi="Times New Roman" w:cs="Times New Roman"/>
          <w:sz w:val="20"/>
          <w:szCs w:val="20"/>
        </w:rPr>
        <w:t>Adsorpčné izotermy. Povrchovo aktívne a </w:t>
      </w:r>
      <w:r w:rsidR="00BB0B20" w:rsidRPr="0071796E">
        <w:rPr>
          <w:rFonts w:ascii="Times New Roman" w:hAnsi="Times New Roman" w:cs="Times New Roman"/>
          <w:sz w:val="20"/>
          <w:szCs w:val="20"/>
        </w:rPr>
        <w:t>neaktívne</w:t>
      </w:r>
      <w:r w:rsidRPr="0071796E">
        <w:rPr>
          <w:rFonts w:ascii="Times New Roman" w:hAnsi="Times New Roman" w:cs="Times New Roman"/>
          <w:sz w:val="20"/>
          <w:szCs w:val="20"/>
        </w:rPr>
        <w:t xml:space="preserve"> látky. Adsorpčné javy na tuhom fázovom rozhraní. Adsorpcia na rozhraní kondenzovaných fáz. Molekulovo kinetické vlastnosti disperzných sústav – 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Brownov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pohyb, difúzia.</w:t>
      </w:r>
      <w:r w:rsidR="00BB0B20" w:rsidRPr="0071796E">
        <w:rPr>
          <w:rFonts w:ascii="Times New Roman" w:hAnsi="Times New Roman" w:cs="Times New Roman"/>
          <w:sz w:val="20"/>
          <w:szCs w:val="20"/>
        </w:rPr>
        <w:t xml:space="preserve"> </w:t>
      </w:r>
      <w:r w:rsidRPr="0071796E">
        <w:rPr>
          <w:rFonts w:ascii="Times New Roman" w:hAnsi="Times New Roman" w:cs="Times New Roman"/>
          <w:sz w:val="20"/>
          <w:szCs w:val="20"/>
        </w:rPr>
        <w:t xml:space="preserve"> Sedimentácia v disperzných sústavách a sedimentačné metódy disperznej analýzy. Sedimentačno-difúzna rovnováha v disperzných sústavách. Termodynamika roztokov, osmóza a membránové rovnováhy. Reologické vlastnosti disperzných sústav – viskozita. Optické vlastnosti disperzných sústav – rozptyl svetla. Elektrické vlastnosti disperzných sústav – elektrická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dvojvrstva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elektrokinetické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javy,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elektrokapilárne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javy. </w:t>
      </w:r>
    </w:p>
    <w:p w14:paraId="4F136CDD" w14:textId="37444030" w:rsidR="00BB0B20" w:rsidRDefault="00BB0B20" w:rsidP="00BB0B20">
      <w:pPr>
        <w:contextualSpacing/>
        <w:jc w:val="both"/>
      </w:pPr>
    </w:p>
    <w:p w14:paraId="505F4C7A" w14:textId="7EBC9109" w:rsidR="00BB0B20" w:rsidRDefault="00BB0B20" w:rsidP="00BB0B20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Molekulová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spektroskopia</w:t>
      </w:r>
      <w:proofErr w:type="spellEnd"/>
    </w:p>
    <w:p w14:paraId="6D21D41B" w14:textId="06CE8958" w:rsidR="00BB0B20" w:rsidRPr="0071796E" w:rsidRDefault="00BB0B20" w:rsidP="00BB0B2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Základné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definície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a 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pojmy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používané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v spektroskopii.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Elektromagnetické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žiarenie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interakcia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elektromagnetického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žiarenia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s 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látkou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Teoretické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základy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spektroskopie (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časová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Schrödingerova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rovnica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;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kvantovomechanický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opis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energetických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stavov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atómov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a 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molekúl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;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spektrálne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termy;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Einsteinova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fenomenologická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teória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interakcie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žiarenia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s 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látkou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;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tvar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šírka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spektrálnych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pásov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a 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intenzita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kvantových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71796E">
        <w:rPr>
          <w:rFonts w:ascii="Times New Roman" w:hAnsi="Times New Roman" w:cs="Times New Roman"/>
          <w:sz w:val="20"/>
          <w:szCs w:val="20"/>
          <w:lang w:val="pl-PL"/>
        </w:rPr>
        <w:t>prechodov</w:t>
      </w:r>
      <w:proofErr w:type="spellEnd"/>
      <w:r w:rsidRPr="0071796E">
        <w:rPr>
          <w:rFonts w:ascii="Times New Roman" w:hAnsi="Times New Roman" w:cs="Times New Roman"/>
          <w:sz w:val="20"/>
          <w:szCs w:val="20"/>
          <w:lang w:val="pl-PL"/>
        </w:rPr>
        <w:t xml:space="preserve">). </w:t>
      </w:r>
      <w:r w:rsidRPr="0071796E">
        <w:rPr>
          <w:rFonts w:ascii="Times New Roman" w:hAnsi="Times New Roman" w:cs="Times New Roman"/>
          <w:sz w:val="20"/>
          <w:szCs w:val="20"/>
        </w:rPr>
        <w:t xml:space="preserve">Experimentálne základy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spektroskopických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metód. Atómová absorpčná spektrometria (teoretické základy, inštrumentácia v AAS), Atómová fluorescenčná spektrometria. Optická atómová emisná spektrometria (teoretické základy, inštrumentácia v OAES). UV-VIS-NIR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spektroskopia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(teoretické základy – 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Lambert-Beerov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zákon; typy elektrónových prechodov; elektrónové prechody v iónoch prechodných prvkov a prvkov vzácnych zemín; pravdepodobnosť spektrálnych prechodov a intenzita absorpcie; výberové pravidlá; Frank-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Condonov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 xml:space="preserve"> princíp; vplyv okolia (</w:t>
      </w:r>
      <w:proofErr w:type="spellStart"/>
      <w:r w:rsidRPr="0071796E">
        <w:rPr>
          <w:rFonts w:ascii="Times New Roman" w:hAnsi="Times New Roman" w:cs="Times New Roman"/>
          <w:sz w:val="20"/>
          <w:szCs w:val="20"/>
        </w:rPr>
        <w:t>solventu</w:t>
      </w:r>
      <w:proofErr w:type="spellEnd"/>
      <w:r w:rsidRPr="0071796E">
        <w:rPr>
          <w:rFonts w:ascii="Times New Roman" w:hAnsi="Times New Roman" w:cs="Times New Roman"/>
          <w:sz w:val="20"/>
          <w:szCs w:val="20"/>
        </w:rPr>
        <w:t>/matrice) na posun spektrálnych pásov; inštrumentácia).</w:t>
      </w:r>
    </w:p>
    <w:p w14:paraId="3C779916" w14:textId="7DF286E1" w:rsidR="00BB0B20" w:rsidRDefault="00BB0B20" w:rsidP="00BB0B20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2D5155" w14:textId="2AD6B9D8" w:rsidR="00BB0B20" w:rsidRDefault="00BB0B20" w:rsidP="00BB0B20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Technológia výroby skla</w:t>
      </w:r>
    </w:p>
    <w:p w14:paraId="590D7D1B" w14:textId="527D58A5" w:rsidR="0018563D" w:rsidRPr="0071796E" w:rsidRDefault="00BB0B20" w:rsidP="0018563D">
      <w:pPr>
        <w:spacing w:after="0" w:line="256" w:lineRule="auto"/>
        <w:rPr>
          <w:rFonts w:cstheme="minorHAnsi"/>
          <w:sz w:val="20"/>
          <w:szCs w:val="20"/>
        </w:rPr>
      </w:pPr>
      <w:r w:rsidRPr="0071796E">
        <w:rPr>
          <w:rFonts w:cstheme="minorHAnsi"/>
          <w:sz w:val="20"/>
          <w:szCs w:val="20"/>
        </w:rPr>
        <w:t>Dejiny skla a úvod do výroby skla. Definícia skla, štruktúra skla, zloženie, kryštalizácia, fázová separácia. Vlastnosti skla a </w:t>
      </w:r>
      <w:proofErr w:type="spellStart"/>
      <w:r w:rsidRPr="0071796E">
        <w:rPr>
          <w:rFonts w:cstheme="minorHAnsi"/>
          <w:sz w:val="20"/>
          <w:szCs w:val="20"/>
        </w:rPr>
        <w:t>sklotvornej</w:t>
      </w:r>
      <w:proofErr w:type="spellEnd"/>
      <w:r w:rsidRPr="0071796E">
        <w:rPr>
          <w:rFonts w:cstheme="minorHAnsi"/>
          <w:sz w:val="20"/>
          <w:szCs w:val="20"/>
        </w:rPr>
        <w:t xml:space="preserve"> taveniny: (viskozita, hustota, povrchové napätie, tepelné vlastnosti,</w:t>
      </w:r>
      <w:r w:rsidR="0018563D" w:rsidRPr="0071796E">
        <w:rPr>
          <w:rFonts w:cstheme="minorHAnsi"/>
          <w:sz w:val="20"/>
          <w:szCs w:val="20"/>
        </w:rPr>
        <w:t xml:space="preserve"> e</w:t>
      </w:r>
      <w:r w:rsidRPr="0071796E">
        <w:rPr>
          <w:rFonts w:cstheme="minorHAnsi"/>
          <w:sz w:val="20"/>
          <w:szCs w:val="20"/>
        </w:rPr>
        <w:t>lektrické vlastnosti,</w:t>
      </w:r>
      <w:r w:rsidR="0018563D" w:rsidRPr="0071796E">
        <w:rPr>
          <w:rFonts w:cstheme="minorHAnsi"/>
          <w:sz w:val="20"/>
          <w:szCs w:val="20"/>
        </w:rPr>
        <w:t xml:space="preserve"> o</w:t>
      </w:r>
      <w:r w:rsidRPr="0071796E">
        <w:rPr>
          <w:rFonts w:cstheme="minorHAnsi"/>
          <w:sz w:val="20"/>
          <w:szCs w:val="20"/>
        </w:rPr>
        <w:t>ptické vlastnosti</w:t>
      </w:r>
      <w:r w:rsidR="0018563D" w:rsidRPr="0071796E">
        <w:rPr>
          <w:rFonts w:cstheme="minorHAnsi"/>
          <w:sz w:val="20"/>
          <w:szCs w:val="20"/>
        </w:rPr>
        <w:t>. Technológia: základné suroviny, typy skiel, špeciálne sklá, tavenie a tvarovanie, technológia pecí, žiaruvzdorné materiály, vady v skle, aditívna výroba, iónová výmena.</w:t>
      </w:r>
    </w:p>
    <w:p w14:paraId="2DBE942D" w14:textId="03473AD9" w:rsidR="0018563D" w:rsidRDefault="0018563D" w:rsidP="0018563D">
      <w:pPr>
        <w:spacing w:after="0" w:line="256" w:lineRule="auto"/>
        <w:rPr>
          <w:rFonts w:cstheme="minorHAnsi"/>
        </w:rPr>
      </w:pPr>
    </w:p>
    <w:p w14:paraId="6CCFCCC8" w14:textId="77777777" w:rsidR="00501F85" w:rsidRDefault="00501F85" w:rsidP="0018563D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A948A8" w14:textId="6D262E6C" w:rsidR="0018563D" w:rsidRDefault="0018563D" w:rsidP="0018563D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6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Aktívna účasť na medzinárodnej konferencii I 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856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</w:p>
    <w:p w14:paraId="4FFAAC8E" w14:textId="1D2CAFA7" w:rsidR="0018563D" w:rsidRPr="0071796E" w:rsidRDefault="0018563D" w:rsidP="0018563D">
      <w:pPr>
        <w:spacing w:after="0" w:line="256" w:lineRule="auto"/>
        <w:rPr>
          <w:rFonts w:cstheme="minorHAnsi"/>
          <w:sz w:val="20"/>
          <w:szCs w:val="20"/>
        </w:rPr>
      </w:pPr>
      <w:r w:rsidRPr="0071796E">
        <w:rPr>
          <w:rFonts w:cstheme="minorHAnsi"/>
          <w:sz w:val="20"/>
          <w:szCs w:val="20"/>
        </w:rPr>
        <w:t xml:space="preserve">Štúdium odbornej literatúry podľa odporúčania školiteľa a podľa vlastného výberu. Spracovanie výsledkov a príprava prezentácie, prípadne </w:t>
      </w:r>
      <w:proofErr w:type="spellStart"/>
      <w:r w:rsidRPr="0071796E">
        <w:rPr>
          <w:rFonts w:cstheme="minorHAnsi"/>
          <w:sz w:val="20"/>
          <w:szCs w:val="20"/>
        </w:rPr>
        <w:t>postra</w:t>
      </w:r>
      <w:proofErr w:type="spellEnd"/>
      <w:r w:rsidRPr="0071796E">
        <w:rPr>
          <w:rFonts w:cstheme="minorHAnsi"/>
          <w:sz w:val="20"/>
          <w:szCs w:val="20"/>
        </w:rPr>
        <w:t>. Odprezentovanie výsledkov na medzinárodnej konferencii. Konzultácie so školiteľom/školiteľom špecialistom.</w:t>
      </w:r>
    </w:p>
    <w:p w14:paraId="565B5EE7" w14:textId="0A549777" w:rsidR="004312A9" w:rsidRDefault="004312A9" w:rsidP="0018563D">
      <w:pPr>
        <w:spacing w:after="0" w:line="256" w:lineRule="auto"/>
        <w:rPr>
          <w:rFonts w:cstheme="minorHAnsi"/>
        </w:rPr>
      </w:pPr>
    </w:p>
    <w:p w14:paraId="6A437802" w14:textId="3C51D3EB" w:rsidR="004312A9" w:rsidRDefault="001447A6" w:rsidP="0018563D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Dizertačná skúška</w:t>
      </w:r>
    </w:p>
    <w:p w14:paraId="10406B7F" w14:textId="74DB0A21" w:rsidR="001447A6" w:rsidRPr="00660D87" w:rsidRDefault="001447A6" w:rsidP="001447A6">
      <w:pPr>
        <w:spacing w:line="256" w:lineRule="auto"/>
        <w:rPr>
          <w:rFonts w:ascii="Times New Roman" w:hAnsi="Times New Roman" w:cs="Times New Roman"/>
          <w:bCs/>
          <w:sz w:val="20"/>
          <w:szCs w:val="20"/>
        </w:rPr>
      </w:pPr>
      <w:r w:rsidRPr="00660D87">
        <w:rPr>
          <w:rFonts w:ascii="Times New Roman" w:hAnsi="Times New Roman" w:cs="Times New Roman"/>
          <w:bCs/>
          <w:sz w:val="20"/>
          <w:szCs w:val="20"/>
        </w:rPr>
        <w:t>Štúdium odbornej literatúry súvisiacej s témou dizertačnej práce. Analýza naštudovaných poznatkov. Príprava a spísanie téz dizertačnej práce. Na základe najnovších poznatkov získaných štúdiom a v rámci konzultácií so školiteľom/školiteľom špecialistom upresnenie cieľov dizertačnej práce. Príprava prezentácie pre dizertačnú skúšku, vrátane prípravy odpovedí na otázky oponenta</w:t>
      </w:r>
      <w:r w:rsidRPr="00660D87">
        <w:rPr>
          <w:rFonts w:ascii="Times New Roman" w:hAnsi="Times New Roman" w:cs="Times New Roman"/>
          <w:sz w:val="20"/>
          <w:szCs w:val="20"/>
        </w:rPr>
        <w:t>.</w:t>
      </w:r>
    </w:p>
    <w:p w14:paraId="2A3BA900" w14:textId="0DD66D83" w:rsidR="001447A6" w:rsidRDefault="001447A6" w:rsidP="0018563D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Experimentálna práca I-IX</w:t>
      </w:r>
    </w:p>
    <w:p w14:paraId="443748C3" w14:textId="6DAF6C32" w:rsidR="00E26010" w:rsidRPr="00660D87" w:rsidRDefault="001447A6" w:rsidP="00E26010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 w:rsidRPr="00660D87">
        <w:rPr>
          <w:rFonts w:ascii="Times New Roman" w:hAnsi="Times New Roman" w:cs="Times New Roman"/>
          <w:sz w:val="20"/>
          <w:szCs w:val="20"/>
        </w:rPr>
        <w:t>Školenie o etike vedeckej práce</w:t>
      </w:r>
      <w:r w:rsidR="00E26010" w:rsidRPr="00660D87">
        <w:rPr>
          <w:rFonts w:ascii="Times New Roman" w:hAnsi="Times New Roman" w:cs="Times New Roman"/>
          <w:sz w:val="20"/>
          <w:szCs w:val="20"/>
        </w:rPr>
        <w:t xml:space="preserve">. </w:t>
      </w:r>
      <w:r w:rsidRPr="00660D87">
        <w:rPr>
          <w:rFonts w:ascii="Times New Roman" w:hAnsi="Times New Roman" w:cs="Times New Roman"/>
          <w:sz w:val="20"/>
          <w:szCs w:val="20"/>
        </w:rPr>
        <w:t>Školenie o základoch správnej laboratórnej praxe</w:t>
      </w:r>
      <w:r w:rsidR="00E26010" w:rsidRPr="00660D87">
        <w:rPr>
          <w:rFonts w:ascii="Times New Roman" w:hAnsi="Times New Roman" w:cs="Times New Roman"/>
          <w:sz w:val="20"/>
          <w:szCs w:val="20"/>
        </w:rPr>
        <w:t>. Štúdium odbornej literatúry podľa odporúčania školiteľa a podľa vlastného výberu. Tréning na prácu s experimentálnym vybavením potrebným pre projekt dizertačnej práce podľa odporúčania školiteľa a podľa vlastného výberu. Experimentálna práca v laboratóriu. Konzultácie so školiteľom/školiteľom špecialistom.</w:t>
      </w:r>
    </w:p>
    <w:p w14:paraId="7DD69C2B" w14:textId="2D322505" w:rsidR="00E26010" w:rsidRDefault="00E26010" w:rsidP="00E26010">
      <w:pPr>
        <w:spacing w:after="0" w:line="256" w:lineRule="auto"/>
        <w:rPr>
          <w:rFonts w:cstheme="minorHAnsi"/>
        </w:rPr>
      </w:pPr>
    </w:p>
    <w:p w14:paraId="77C2ECFB" w14:textId="1BC16054" w:rsidR="00E26010" w:rsidRPr="00E26010" w:rsidRDefault="00E26010" w:rsidP="00E26010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Obhajoba dizertačnej práce</w:t>
      </w:r>
    </w:p>
    <w:p w14:paraId="7633EE23" w14:textId="24D6AE89" w:rsidR="001447A6" w:rsidRPr="00660D87" w:rsidRDefault="00E26010" w:rsidP="00E26010">
      <w:pPr>
        <w:spacing w:after="0" w:line="25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60D87">
        <w:rPr>
          <w:rFonts w:ascii="Times New Roman" w:hAnsi="Times New Roman" w:cs="Times New Roman"/>
          <w:sz w:val="20"/>
          <w:szCs w:val="20"/>
        </w:rPr>
        <w:t>Príprava prezentácie k obhajobe dizertačnej práce. Podľa potreby individuálne konzultácie so školiteľom/školiteľom špecialistom. Prezentácia dizertačnej práce pred Komisiou pre obhajoby dizertačných prác na školiacom pracovisku, zodpovedanie otázok oponentov, ako aj zodpovedanie otázok položených vo verejnej rozprave členmi komisie a odbornou verejnosťou.</w:t>
      </w:r>
    </w:p>
    <w:p w14:paraId="0AA45B8E" w14:textId="76558714" w:rsidR="00BB0B20" w:rsidRDefault="00BB0B20" w:rsidP="00BB0B20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C08AB" w14:textId="2554FEEF" w:rsidR="00E26010" w:rsidRDefault="00E26010" w:rsidP="00BB0B20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dizertačnej práce</w:t>
      </w:r>
    </w:p>
    <w:p w14:paraId="48C4D1A5" w14:textId="200EFE83" w:rsidR="00E26010" w:rsidRPr="00660D87" w:rsidRDefault="00E26010" w:rsidP="00E26010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660D87">
        <w:rPr>
          <w:rFonts w:ascii="Times New Roman" w:hAnsi="Times New Roman" w:cs="Times New Roman"/>
          <w:sz w:val="20"/>
          <w:szCs w:val="20"/>
        </w:rPr>
        <w:t>Analýza a štatistická analýza získaných výsledkov. Interpretácia získaných výsledkov a syntéza záverov. Podľa potreby, individuálne konzultácie so školiteľom/školiteľom špecialistom. Spísanie dizertačnej práce vo forme vedeckého pojednania na tému definovanú v individuálnom študijnom pláne. Prezentácia téz dizertačnej práce (tzv. absolutórium) pred členmi akademickej obce školiaceho pracoviska.</w:t>
      </w:r>
    </w:p>
    <w:p w14:paraId="5EA20383" w14:textId="6FE7A880" w:rsidR="00E26010" w:rsidRDefault="00E26010" w:rsidP="00E26010">
      <w:pPr>
        <w:spacing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Publikačná činnosť 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a II</w:t>
      </w:r>
    </w:p>
    <w:p w14:paraId="11911602" w14:textId="38E54019" w:rsidR="00E26010" w:rsidRPr="00660D87" w:rsidRDefault="00E26010" w:rsidP="008E2A5A">
      <w:pPr>
        <w:spacing w:line="25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60D87">
        <w:rPr>
          <w:rFonts w:ascii="Times New Roman" w:hAnsi="Times New Roman" w:cs="Times New Roman"/>
          <w:sz w:val="20"/>
          <w:szCs w:val="20"/>
        </w:rPr>
        <w:t>Etika publikovania výsledkov v odbornej tlači. Štúdium odbornej literatúry podľa odporúčania školiteľa a podľa vlastného výberu. Spracovanie výsledkov a príprava rukopisu</w:t>
      </w:r>
      <w:r w:rsidR="008E2A5A" w:rsidRPr="00660D87">
        <w:rPr>
          <w:rFonts w:ascii="Times New Roman" w:hAnsi="Times New Roman" w:cs="Times New Roman"/>
          <w:sz w:val="20"/>
          <w:szCs w:val="20"/>
        </w:rPr>
        <w:t xml:space="preserve">. </w:t>
      </w:r>
      <w:r w:rsidRPr="00660D87">
        <w:rPr>
          <w:rFonts w:ascii="Times New Roman" w:hAnsi="Times New Roman" w:cs="Times New Roman"/>
          <w:sz w:val="20"/>
          <w:szCs w:val="20"/>
        </w:rPr>
        <w:t>Zaslanie rukopisu do tlače</w:t>
      </w:r>
      <w:r w:rsidR="008E2A5A" w:rsidRPr="00660D87">
        <w:rPr>
          <w:rFonts w:ascii="Times New Roman" w:hAnsi="Times New Roman" w:cs="Times New Roman"/>
          <w:sz w:val="20"/>
          <w:szCs w:val="20"/>
        </w:rPr>
        <w:t xml:space="preserve">. </w:t>
      </w:r>
      <w:r w:rsidRPr="00660D87">
        <w:rPr>
          <w:rFonts w:ascii="Times New Roman" w:hAnsi="Times New Roman" w:cs="Times New Roman"/>
          <w:sz w:val="20"/>
          <w:szCs w:val="20"/>
        </w:rPr>
        <w:t>Konzultácie so školiteľom/školiteľom špecialistom.</w:t>
      </w:r>
    </w:p>
    <w:p w14:paraId="231501FA" w14:textId="77777777" w:rsidR="00BB0B20" w:rsidRPr="00BB0B20" w:rsidRDefault="00BB0B20" w:rsidP="00BB0B20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F90856" w14:textId="77777777" w:rsidR="00A20275" w:rsidRPr="00A20275" w:rsidRDefault="00A20275" w:rsidP="00D16C5D">
      <w:pPr>
        <w:spacing w:after="0" w:line="249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71E8E3AA" w14:textId="0E72E2BA" w:rsidR="00D16C5D" w:rsidRDefault="00D16C5D" w:rsidP="00D16C5D">
      <w:pPr>
        <w:spacing w:after="0" w:line="249" w:lineRule="auto"/>
        <w:rPr>
          <w:rFonts w:ascii="Times New Roman" w:hAnsi="Times New Roman" w:cs="Times New Roman"/>
          <w:sz w:val="24"/>
          <w:szCs w:val="24"/>
        </w:rPr>
      </w:pPr>
    </w:p>
    <w:sectPr w:rsidR="00D16C5D" w:rsidSect="000800EF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F449" w14:textId="77777777" w:rsidR="00995708" w:rsidRDefault="00995708" w:rsidP="00732A49">
      <w:pPr>
        <w:spacing w:after="0" w:line="240" w:lineRule="auto"/>
      </w:pPr>
      <w:r>
        <w:separator/>
      </w:r>
    </w:p>
  </w:endnote>
  <w:endnote w:type="continuationSeparator" w:id="0">
    <w:p w14:paraId="709EF15E" w14:textId="77777777" w:rsidR="00995708" w:rsidRDefault="00995708" w:rsidP="007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223D" w14:textId="77777777" w:rsidR="00995708" w:rsidRDefault="00995708" w:rsidP="00732A49">
      <w:pPr>
        <w:spacing w:after="0" w:line="240" w:lineRule="auto"/>
      </w:pPr>
      <w:bookmarkStart w:id="0" w:name="_Hlk100044085"/>
      <w:bookmarkEnd w:id="0"/>
      <w:r>
        <w:separator/>
      </w:r>
    </w:p>
  </w:footnote>
  <w:footnote w:type="continuationSeparator" w:id="0">
    <w:p w14:paraId="4481B0AC" w14:textId="77777777" w:rsidR="00995708" w:rsidRDefault="00995708" w:rsidP="0073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1AC6" w14:textId="0ABC2E0E" w:rsidR="000800EF" w:rsidRPr="000800EF" w:rsidRDefault="00501F85" w:rsidP="00501F85">
    <w:pPr>
      <w:contextualSpacing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                     </w:t>
    </w:r>
    <w:r w:rsidR="000800EF" w:rsidRPr="00501F85">
      <w:rPr>
        <w:rFonts w:ascii="Times New Roman" w:hAnsi="Times New Roman" w:cs="Times New Roman"/>
      </w:rPr>
      <w:t>Centrum pre funkčné a povrchovo funkcionalizované sklá- FunGlass</w:t>
    </w:r>
    <w:r>
      <w:rPr>
        <w:rFonts w:ascii="Times New Roman" w:hAnsi="Times New Roman" w:cs="Times New Roman"/>
        <w:b/>
        <w:bCs/>
      </w:rPr>
      <w:t xml:space="preserve">                      </w:t>
    </w:r>
    <w:r w:rsidR="000800EF">
      <w:rPr>
        <w:noProof/>
      </w:rPr>
      <w:drawing>
        <wp:inline distT="0" distB="0" distL="0" distR="0" wp14:anchorId="7F3EB00F" wp14:editId="4FC481BB">
          <wp:extent cx="352742" cy="419100"/>
          <wp:effectExtent l="0" t="0" r="9525" b="0"/>
          <wp:docPr id="2" name="Obrázok 2" descr="FunGl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Gla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756" cy="43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FC68D" w14:textId="1E774D7E" w:rsidR="00732A49" w:rsidRDefault="0053743D">
    <w:pPr>
      <w:pStyle w:val="Hlavika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1C"/>
    <w:multiLevelType w:val="hybridMultilevel"/>
    <w:tmpl w:val="B67E903C"/>
    <w:lvl w:ilvl="0" w:tplc="B5FAC5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35B"/>
    <w:multiLevelType w:val="hybridMultilevel"/>
    <w:tmpl w:val="D5E8E2F4"/>
    <w:lvl w:ilvl="0" w:tplc="C60E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C8"/>
    <w:multiLevelType w:val="hybridMultilevel"/>
    <w:tmpl w:val="76EA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B80"/>
    <w:multiLevelType w:val="hybridMultilevel"/>
    <w:tmpl w:val="A466674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3F892C0C"/>
    <w:multiLevelType w:val="hybridMultilevel"/>
    <w:tmpl w:val="16BC7B3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2CB370F"/>
    <w:multiLevelType w:val="hybridMultilevel"/>
    <w:tmpl w:val="F432E97C"/>
    <w:lvl w:ilvl="0" w:tplc="E30CC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CA8"/>
    <w:multiLevelType w:val="hybridMultilevel"/>
    <w:tmpl w:val="A756241C"/>
    <w:lvl w:ilvl="0" w:tplc="3D8A29F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4FD56009"/>
    <w:multiLevelType w:val="hybridMultilevel"/>
    <w:tmpl w:val="FAE6F2C6"/>
    <w:lvl w:ilvl="0" w:tplc="36EED81C">
      <w:start w:val="1"/>
      <w:numFmt w:val="decimal"/>
      <w:lvlText w:val="%1."/>
      <w:lvlJc w:val="left"/>
      <w:pPr>
        <w:ind w:left="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BAC8C2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1E47B6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5F0B55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FCEB32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96D596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94F474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FA0074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E2EF58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20A1F09"/>
    <w:multiLevelType w:val="hybridMultilevel"/>
    <w:tmpl w:val="9D56708A"/>
    <w:lvl w:ilvl="0" w:tplc="0F4660F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50867E9"/>
    <w:multiLevelType w:val="hybridMultilevel"/>
    <w:tmpl w:val="684CA40E"/>
    <w:lvl w:ilvl="0" w:tplc="CF22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F79B6"/>
    <w:multiLevelType w:val="hybridMultilevel"/>
    <w:tmpl w:val="FF5E5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2BE9"/>
    <w:multiLevelType w:val="hybridMultilevel"/>
    <w:tmpl w:val="78EC7C42"/>
    <w:lvl w:ilvl="0" w:tplc="6DC6B91C">
      <w:start w:val="1"/>
      <w:numFmt w:val="decimal"/>
      <w:lvlText w:val="%1."/>
      <w:lvlJc w:val="left"/>
      <w:pPr>
        <w:ind w:left="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648AB4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2E5290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18057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BA08C4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EA397C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BA575E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D110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9CEFC6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0001D82"/>
    <w:multiLevelType w:val="hybridMultilevel"/>
    <w:tmpl w:val="17F0CF94"/>
    <w:lvl w:ilvl="0" w:tplc="AB6269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111002"/>
    <w:multiLevelType w:val="hybridMultilevel"/>
    <w:tmpl w:val="56509944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036165C"/>
    <w:multiLevelType w:val="hybridMultilevel"/>
    <w:tmpl w:val="A756241C"/>
    <w:lvl w:ilvl="0" w:tplc="3D8A29F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70843E45"/>
    <w:multiLevelType w:val="hybridMultilevel"/>
    <w:tmpl w:val="2A2C4E4C"/>
    <w:lvl w:ilvl="0" w:tplc="8F18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B0F53"/>
    <w:multiLevelType w:val="hybridMultilevel"/>
    <w:tmpl w:val="15F848EC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326F5"/>
    <w:multiLevelType w:val="hybridMultilevel"/>
    <w:tmpl w:val="5C6AC08C"/>
    <w:lvl w:ilvl="0" w:tplc="75F0074E">
      <w:start w:val="1"/>
      <w:numFmt w:val="decimal"/>
      <w:lvlText w:val="%1."/>
      <w:lvlJc w:val="left"/>
      <w:pPr>
        <w:ind w:left="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CB8CA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E44EE6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949994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80055A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826464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0A1BD0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84E366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387504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05343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243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441582">
    <w:abstractNumId w:val="12"/>
  </w:num>
  <w:num w:numId="4" w16cid:durableId="1745105233">
    <w:abstractNumId w:val="16"/>
  </w:num>
  <w:num w:numId="5" w16cid:durableId="1572353295">
    <w:abstractNumId w:val="3"/>
  </w:num>
  <w:num w:numId="6" w16cid:durableId="256056688">
    <w:abstractNumId w:val="4"/>
  </w:num>
  <w:num w:numId="7" w16cid:durableId="1555699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8522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579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402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8611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94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0480894">
    <w:abstractNumId w:val="13"/>
  </w:num>
  <w:num w:numId="14" w16cid:durableId="400518521">
    <w:abstractNumId w:val="8"/>
  </w:num>
  <w:num w:numId="15" w16cid:durableId="697120575">
    <w:abstractNumId w:val="1"/>
  </w:num>
  <w:num w:numId="16" w16cid:durableId="860165651">
    <w:abstractNumId w:val="9"/>
  </w:num>
  <w:num w:numId="17" w16cid:durableId="1977833083">
    <w:abstractNumId w:val="5"/>
  </w:num>
  <w:num w:numId="18" w16cid:durableId="12247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0A"/>
    <w:rsid w:val="00036EE2"/>
    <w:rsid w:val="000800EF"/>
    <w:rsid w:val="000B0EC2"/>
    <w:rsid w:val="000C76E6"/>
    <w:rsid w:val="00100471"/>
    <w:rsid w:val="001447A6"/>
    <w:rsid w:val="0018563D"/>
    <w:rsid w:val="001A7E04"/>
    <w:rsid w:val="00257349"/>
    <w:rsid w:val="00280C5E"/>
    <w:rsid w:val="003344A7"/>
    <w:rsid w:val="00334AC1"/>
    <w:rsid w:val="00343D05"/>
    <w:rsid w:val="00391F39"/>
    <w:rsid w:val="003C49CC"/>
    <w:rsid w:val="003D775A"/>
    <w:rsid w:val="003E216A"/>
    <w:rsid w:val="0040710E"/>
    <w:rsid w:val="004312A9"/>
    <w:rsid w:val="004640AF"/>
    <w:rsid w:val="00501F85"/>
    <w:rsid w:val="0053743D"/>
    <w:rsid w:val="00643D73"/>
    <w:rsid w:val="006505C0"/>
    <w:rsid w:val="00660D87"/>
    <w:rsid w:val="006C0668"/>
    <w:rsid w:val="006D5720"/>
    <w:rsid w:val="006F1FBA"/>
    <w:rsid w:val="0071796E"/>
    <w:rsid w:val="00732A49"/>
    <w:rsid w:val="007431F0"/>
    <w:rsid w:val="007F7690"/>
    <w:rsid w:val="008A2D04"/>
    <w:rsid w:val="008B53D1"/>
    <w:rsid w:val="008E2A5A"/>
    <w:rsid w:val="00946C1C"/>
    <w:rsid w:val="0095076E"/>
    <w:rsid w:val="00995708"/>
    <w:rsid w:val="009E666A"/>
    <w:rsid w:val="009F5DB5"/>
    <w:rsid w:val="00A147F2"/>
    <w:rsid w:val="00A20275"/>
    <w:rsid w:val="00AC09AA"/>
    <w:rsid w:val="00B02B02"/>
    <w:rsid w:val="00B052C1"/>
    <w:rsid w:val="00B17196"/>
    <w:rsid w:val="00B64DD6"/>
    <w:rsid w:val="00BB0B20"/>
    <w:rsid w:val="00BF5178"/>
    <w:rsid w:val="00D14BA7"/>
    <w:rsid w:val="00D16C5D"/>
    <w:rsid w:val="00D26225"/>
    <w:rsid w:val="00D674E3"/>
    <w:rsid w:val="00D80685"/>
    <w:rsid w:val="00D916C9"/>
    <w:rsid w:val="00DF7F0A"/>
    <w:rsid w:val="00E02502"/>
    <w:rsid w:val="00E26010"/>
    <w:rsid w:val="00E84857"/>
    <w:rsid w:val="00EE6C1D"/>
    <w:rsid w:val="00F6704F"/>
    <w:rsid w:val="00F870F7"/>
    <w:rsid w:val="00FA4CFA"/>
    <w:rsid w:val="00FD1717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ABF5"/>
  <w15:chartTrackingRefBased/>
  <w15:docId w15:val="{95C9176A-73B2-48BF-9FBD-B28180D5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A49"/>
  </w:style>
  <w:style w:type="paragraph" w:styleId="Pta">
    <w:name w:val="footer"/>
    <w:basedOn w:val="Normlny"/>
    <w:link w:val="PtaChar"/>
    <w:uiPriority w:val="99"/>
    <w:unhideWhenUsed/>
    <w:rsid w:val="007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A49"/>
  </w:style>
  <w:style w:type="paragraph" w:styleId="Odsekzoznamu">
    <w:name w:val="List Paragraph"/>
    <w:basedOn w:val="Normlny"/>
    <w:uiPriority w:val="34"/>
    <w:qFormat/>
    <w:rsid w:val="003344A7"/>
    <w:pPr>
      <w:spacing w:after="3" w:line="254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E26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E260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efault">
    <w:name w:val="Default"/>
    <w:rsid w:val="00B0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Predvolenpsmoodseku"/>
    <w:rsid w:val="00B0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7" ma:contentTypeDescription="Umožňuje vytvoriť nový dokument." ma:contentTypeScope="" ma:versionID="243c87c02d5f73ad1148d35ebc62efe5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7f5e381754349cfcce935ece3e3ced2a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Props1.xml><?xml version="1.0" encoding="utf-8"?>
<ds:datastoreItem xmlns:ds="http://schemas.openxmlformats.org/officeDocument/2006/customXml" ds:itemID="{088EEACB-8FA2-4F81-9E46-EF85640EECDF}"/>
</file>

<file path=customXml/itemProps2.xml><?xml version="1.0" encoding="utf-8"?>
<ds:datastoreItem xmlns:ds="http://schemas.openxmlformats.org/officeDocument/2006/customXml" ds:itemID="{A617A697-4DD4-474E-8A60-0335FC368C12}"/>
</file>

<file path=customXml/itemProps3.xml><?xml version="1.0" encoding="utf-8"?>
<ds:datastoreItem xmlns:ds="http://schemas.openxmlformats.org/officeDocument/2006/customXml" ds:itemID="{D5DABD85-8369-450F-A276-3B57FA9D8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14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Matejová</dc:creator>
  <cp:keywords/>
  <dc:description/>
  <cp:lastModifiedBy>Michaela Matejová</cp:lastModifiedBy>
  <cp:revision>10</cp:revision>
  <cp:lastPrinted>2022-04-04T13:51:00Z</cp:lastPrinted>
  <dcterms:created xsi:type="dcterms:W3CDTF">2022-03-31T12:01:00Z</dcterms:created>
  <dcterms:modified xsi:type="dcterms:W3CDTF">2022-04-21T09:52:00Z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