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7619F53B" w14:textId="77777777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65EEE486" w14:textId="3AC36C2E" w:rsidR="00837E5E" w:rsidRDefault="00FF7EEA" w:rsidP="00837E5E">
      <w:pPr>
        <w:jc w:val="center"/>
        <w:rPr>
          <w:b/>
          <w:sz w:val="32"/>
          <w:szCs w:val="32"/>
        </w:rPr>
      </w:pPr>
      <w:r w:rsidRPr="00FF7EEA">
        <w:rPr>
          <w:b/>
          <w:sz w:val="32"/>
          <w:szCs w:val="32"/>
        </w:rPr>
        <w:t>Zápisnica</w:t>
      </w:r>
    </w:p>
    <w:p w14:paraId="234F5B5F" w14:textId="77777777" w:rsidR="00634407" w:rsidRPr="00FF7EEA" w:rsidRDefault="00634407" w:rsidP="00837E5E">
      <w:pPr>
        <w:jc w:val="center"/>
        <w:rPr>
          <w:b/>
          <w:sz w:val="32"/>
          <w:szCs w:val="32"/>
        </w:rPr>
      </w:pPr>
    </w:p>
    <w:p w14:paraId="6EFB340A" w14:textId="4A6E7B6D" w:rsidR="00674A15" w:rsidRDefault="00674A15" w:rsidP="00837E5E">
      <w:pPr>
        <w:jc w:val="center"/>
        <w:rPr>
          <w:b/>
          <w:sz w:val="28"/>
          <w:szCs w:val="28"/>
        </w:rPr>
      </w:pPr>
    </w:p>
    <w:p w14:paraId="0B81E4BC" w14:textId="36711791" w:rsidR="00EE4A62" w:rsidRDefault="00EE4A62" w:rsidP="00FF7EEA">
      <w:pPr>
        <w:jc w:val="center"/>
        <w:rPr>
          <w:rFonts w:ascii="Times New Roman" w:hAnsi="Times New Roman" w:cs="Times New Roman"/>
          <w:bCs/>
        </w:rPr>
      </w:pPr>
      <w:r w:rsidRPr="000B5CC9">
        <w:rPr>
          <w:rFonts w:ascii="Times New Roman" w:hAnsi="Times New Roman" w:cs="Times New Roman"/>
          <w:bCs/>
        </w:rPr>
        <w:t>Zo zasadnutia Rady pre študijný program</w:t>
      </w:r>
      <w:r w:rsidR="00FF7EEA">
        <w:rPr>
          <w:rFonts w:ascii="Times New Roman" w:hAnsi="Times New Roman" w:cs="Times New Roman"/>
          <w:bCs/>
        </w:rPr>
        <w:t xml:space="preserve">: </w:t>
      </w:r>
      <w:r w:rsidRPr="000B5CC9">
        <w:rPr>
          <w:rFonts w:ascii="Times New Roman" w:hAnsi="Times New Roman" w:cs="Times New Roman"/>
          <w:bCs/>
        </w:rPr>
        <w:t>Anorganické technológie a nekovové materiál</w:t>
      </w:r>
      <w:r w:rsidR="00FF7EEA">
        <w:rPr>
          <w:rFonts w:ascii="Times New Roman" w:hAnsi="Times New Roman" w:cs="Times New Roman"/>
          <w:bCs/>
        </w:rPr>
        <w:t>y</w:t>
      </w:r>
      <w:r w:rsidR="00915F27" w:rsidRPr="000B5CC9">
        <w:rPr>
          <w:rFonts w:ascii="Times New Roman" w:hAnsi="Times New Roman" w:cs="Times New Roman"/>
          <w:bCs/>
        </w:rPr>
        <w:t xml:space="preserve"> v 3. stupni štúdia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6DE5A10C" w14:textId="66B39565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Zo dňa </w:t>
      </w:r>
      <w:r w:rsidR="00303069">
        <w:rPr>
          <w:rFonts w:ascii="Times New Roman" w:hAnsi="Times New Roman" w:cs="Times New Roman"/>
          <w:bCs/>
        </w:rPr>
        <w:t>26.11.2021</w:t>
      </w:r>
    </w:p>
    <w:p w14:paraId="2D22DBE0" w14:textId="77777777" w:rsidR="003A1690" w:rsidRDefault="003A1690" w:rsidP="00FF7EEA">
      <w:pPr>
        <w:jc w:val="center"/>
        <w:rPr>
          <w:rFonts w:ascii="Times New Roman" w:hAnsi="Times New Roman" w:cs="Times New Roman"/>
          <w:bCs/>
        </w:rPr>
      </w:pPr>
    </w:p>
    <w:p w14:paraId="7A1157B3" w14:textId="065E6F5C" w:rsidR="00FF7EEA" w:rsidRDefault="00FF7EEA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09479EBF" w14:textId="2D59F4AC" w:rsidR="00915F27" w:rsidRDefault="00915F27" w:rsidP="00EE4A62">
      <w:pPr>
        <w:rPr>
          <w:bCs/>
        </w:rPr>
      </w:pPr>
    </w:p>
    <w:p w14:paraId="6F0C2B38" w14:textId="77777777" w:rsidR="003A1690" w:rsidRPr="00EE4A62" w:rsidRDefault="003A1690" w:rsidP="00EE4A62">
      <w:pPr>
        <w:rPr>
          <w:bCs/>
        </w:rPr>
      </w:pPr>
    </w:p>
    <w:p w14:paraId="571F7AA3" w14:textId="556E892D" w:rsidR="00634407" w:rsidRPr="00634407" w:rsidRDefault="00634407" w:rsidP="00837E5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4407">
        <w:rPr>
          <w:rFonts w:ascii="Times New Roman" w:hAnsi="Times New Roman" w:cs="Times New Roman"/>
          <w:b/>
          <w:bCs/>
          <w:u w:val="single"/>
        </w:rPr>
        <w:t>Prítomní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34407">
        <w:rPr>
          <w:rFonts w:ascii="Times New Roman" w:hAnsi="Times New Roman" w:cs="Times New Roman"/>
          <w:b/>
          <w:bCs/>
          <w:u w:val="single"/>
        </w:rPr>
        <w:t>:</w:t>
      </w:r>
    </w:p>
    <w:p w14:paraId="42E859F6" w14:textId="4EB9B071" w:rsidR="00837E5E" w:rsidRPr="00634407" w:rsidRDefault="00634407" w:rsidP="00837E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 w:rsidR="00303069">
        <w:rPr>
          <w:rFonts w:ascii="Times New Roman" w:hAnsi="Times New Roman" w:cs="Times New Roman"/>
          <w:bCs/>
          <w:color w:val="000000"/>
        </w:rPr>
        <w:t>,</w:t>
      </w:r>
      <w:r w:rsidR="00303069" w:rsidRPr="00303069">
        <w:rPr>
          <w:rFonts w:ascii="Times New Roman" w:hAnsi="Times New Roman" w:cs="Times New Roman"/>
          <w:bCs/>
        </w:rPr>
        <w:t xml:space="preserve"> </w:t>
      </w:r>
      <w:r w:rsidR="00303069" w:rsidRPr="00634407">
        <w:rPr>
          <w:rFonts w:ascii="Times New Roman" w:hAnsi="Times New Roman" w:cs="Times New Roman"/>
          <w:bCs/>
        </w:rPr>
        <w:t xml:space="preserve">Bruno Wolfrum, </w:t>
      </w:r>
      <w:proofErr w:type="spellStart"/>
      <w:r w:rsidR="00303069" w:rsidRPr="00634407">
        <w:rPr>
          <w:rFonts w:ascii="Times New Roman" w:hAnsi="Times New Roman" w:cs="Times New Roman"/>
          <w:bCs/>
        </w:rPr>
        <w:t>MSc</w:t>
      </w:r>
      <w:proofErr w:type="spellEnd"/>
      <w:r w:rsidR="00303069" w:rsidRPr="00634407">
        <w:rPr>
          <w:rFonts w:ascii="Times New Roman" w:hAnsi="Times New Roman" w:cs="Times New Roman"/>
          <w:bCs/>
        </w:rPr>
        <w:t>.</w:t>
      </w:r>
      <w:r w:rsidRPr="00634407">
        <w:rPr>
          <w:rFonts w:ascii="Times New Roman" w:hAnsi="Times New Roman" w:cs="Times New Roman"/>
          <w:bCs/>
          <w:color w:val="000000"/>
        </w:rPr>
        <w:t xml:space="preserve"> </w:t>
      </w:r>
    </w:p>
    <w:p w14:paraId="2582F05D" w14:textId="77777777" w:rsidR="00915F27" w:rsidRPr="00837E5E" w:rsidRDefault="00915F27" w:rsidP="00837E5E">
      <w:pPr>
        <w:jc w:val="both"/>
        <w:rPr>
          <w:rFonts w:ascii="Times New Roman" w:hAnsi="Times New Roman" w:cs="Times New Roman"/>
        </w:rPr>
      </w:pPr>
    </w:p>
    <w:p w14:paraId="62C4E724" w14:textId="3B0DF10F" w:rsidR="00634407" w:rsidRDefault="00303069" w:rsidP="00634407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Ospravedlnen</w:t>
      </w:r>
      <w:r w:rsidR="00406CA2">
        <w:rPr>
          <w:rFonts w:ascii="Times New Roman" w:hAnsi="Times New Roman" w:cs="Times New Roman"/>
          <w:b/>
          <w:u w:val="single"/>
        </w:rPr>
        <w:t>ý</w:t>
      </w:r>
      <w:r w:rsidR="00634407" w:rsidRPr="00634407">
        <w:rPr>
          <w:rFonts w:ascii="Times New Roman" w:hAnsi="Times New Roman" w:cs="Times New Roman"/>
          <w:b/>
          <w:u w:val="single"/>
        </w:rPr>
        <w:t xml:space="preserve">: </w:t>
      </w:r>
    </w:p>
    <w:p w14:paraId="020750A1" w14:textId="44B2CC12" w:rsidR="00634407" w:rsidRDefault="00634407" w:rsidP="00634407">
      <w:pPr>
        <w:rPr>
          <w:rFonts w:ascii="Times New Roman" w:hAnsi="Times New Roman" w:cs="Times New Roman"/>
          <w:bCs/>
        </w:rPr>
      </w:pPr>
      <w:r w:rsidRPr="00634407">
        <w:rPr>
          <w:rFonts w:ascii="Times New Roman" w:hAnsi="Times New Roman" w:cs="Times New Roman"/>
          <w:bCs/>
        </w:rPr>
        <w:t xml:space="preserve">doc. Dr. Ing. Peter Vrábel, </w:t>
      </w:r>
    </w:p>
    <w:p w14:paraId="6067FA16" w14:textId="0FF217C1" w:rsidR="002E06F8" w:rsidRDefault="002E06F8" w:rsidP="00634407">
      <w:pPr>
        <w:rPr>
          <w:rFonts w:ascii="Times New Roman" w:hAnsi="Times New Roman" w:cs="Times New Roman"/>
          <w:bCs/>
        </w:rPr>
      </w:pPr>
    </w:p>
    <w:p w14:paraId="558600F5" w14:textId="62F71127" w:rsidR="002E06F8" w:rsidRDefault="002E06F8" w:rsidP="00634407">
      <w:pPr>
        <w:rPr>
          <w:rFonts w:ascii="Times New Roman" w:hAnsi="Times New Roman" w:cs="Times New Roman"/>
          <w:b/>
          <w:u w:val="single"/>
        </w:rPr>
      </w:pPr>
      <w:r w:rsidRPr="002E06F8">
        <w:rPr>
          <w:rFonts w:ascii="Times New Roman" w:hAnsi="Times New Roman" w:cs="Times New Roman"/>
          <w:b/>
          <w:u w:val="single"/>
        </w:rPr>
        <w:t>Prizvaní konzultanti- vyučujúci predmetov</w:t>
      </w:r>
      <w:r>
        <w:rPr>
          <w:rFonts w:ascii="Times New Roman" w:hAnsi="Times New Roman" w:cs="Times New Roman"/>
          <w:b/>
          <w:u w:val="single"/>
        </w:rPr>
        <w:t>:</w:t>
      </w:r>
    </w:p>
    <w:p w14:paraId="3B59FF4D" w14:textId="2A4DBA78" w:rsidR="002E06F8" w:rsidRPr="002E06F8" w:rsidRDefault="002E06F8" w:rsidP="00634407">
      <w:pPr>
        <w:rPr>
          <w:rFonts w:ascii="Times New Roman" w:hAnsi="Times New Roman" w:cs="Times New Roman"/>
          <w:bCs/>
        </w:rPr>
      </w:pPr>
      <w:proofErr w:type="spellStart"/>
      <w:r w:rsidRPr="002E06F8">
        <w:rPr>
          <w:rFonts w:ascii="Times New Roman" w:hAnsi="Times New Roman" w:cs="Times New Roman"/>
          <w:bCs/>
        </w:rPr>
        <w:t>Dr.h.c</w:t>
      </w:r>
      <w:proofErr w:type="spellEnd"/>
      <w:r w:rsidRPr="002E06F8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prof.Ing</w:t>
      </w:r>
      <w:proofErr w:type="spellEnd"/>
      <w:r>
        <w:rPr>
          <w:rFonts w:ascii="Times New Roman" w:hAnsi="Times New Roman" w:cs="Times New Roman"/>
          <w:bCs/>
        </w:rPr>
        <w:t xml:space="preserve">. Marek Liška DrSc., </w:t>
      </w:r>
      <w:proofErr w:type="spellStart"/>
      <w:r>
        <w:rPr>
          <w:rFonts w:ascii="Times New Roman" w:hAnsi="Times New Roman" w:cs="Times New Roman"/>
          <w:bCs/>
        </w:rPr>
        <w:t>doc.Ing</w:t>
      </w:r>
      <w:proofErr w:type="spellEnd"/>
      <w:r>
        <w:rPr>
          <w:rFonts w:ascii="Times New Roman" w:hAnsi="Times New Roman" w:cs="Times New Roman"/>
          <w:bCs/>
        </w:rPr>
        <w:t xml:space="preserve">. Mária Chromčíková, PhD., Ing. Anna Prnová, PhD., </w:t>
      </w:r>
      <w:r w:rsidR="00B57A6A">
        <w:rPr>
          <w:rFonts w:ascii="Times New Roman" w:hAnsi="Times New Roman" w:cs="Times New Roman"/>
          <w:bCs/>
        </w:rPr>
        <w:t xml:space="preserve">Zulema Vargas, PhD., </w:t>
      </w:r>
      <w:r w:rsidR="00B57A6A" w:rsidRPr="00B57A6A">
        <w:rPr>
          <w:rFonts w:ascii="Times New Roman" w:hAnsi="Times New Roman" w:cs="Times New Roman"/>
        </w:rPr>
        <w:t xml:space="preserve">Dr. José </w:t>
      </w:r>
      <w:proofErr w:type="spellStart"/>
      <w:r w:rsidR="00B57A6A" w:rsidRPr="00B57A6A">
        <w:rPr>
          <w:rFonts w:ascii="Times New Roman" w:hAnsi="Times New Roman" w:cs="Times New Roman"/>
        </w:rPr>
        <w:t>Joaquín</w:t>
      </w:r>
      <w:proofErr w:type="spellEnd"/>
      <w:r w:rsidR="00B57A6A" w:rsidRPr="00B57A6A">
        <w:rPr>
          <w:rFonts w:ascii="Times New Roman" w:hAnsi="Times New Roman" w:cs="Times New Roman"/>
        </w:rPr>
        <w:t xml:space="preserve"> </w:t>
      </w:r>
      <w:proofErr w:type="spellStart"/>
      <w:r w:rsidR="00B57A6A" w:rsidRPr="00B57A6A">
        <w:rPr>
          <w:rFonts w:ascii="Times New Roman" w:hAnsi="Times New Roman" w:cs="Times New Roman"/>
        </w:rPr>
        <w:t>Velázquez</w:t>
      </w:r>
      <w:proofErr w:type="spellEnd"/>
      <w:r w:rsidR="00B57A6A" w:rsidRPr="00B57A6A">
        <w:rPr>
          <w:rFonts w:ascii="Times New Roman" w:hAnsi="Times New Roman" w:cs="Times New Roman"/>
        </w:rPr>
        <w:t xml:space="preserve"> </w:t>
      </w:r>
      <w:proofErr w:type="spellStart"/>
      <w:r w:rsidR="00B57A6A" w:rsidRPr="00B57A6A">
        <w:rPr>
          <w:rFonts w:ascii="Times New Roman" w:hAnsi="Times New Roman" w:cs="Times New Roman"/>
        </w:rPr>
        <w:t>García</w:t>
      </w:r>
      <w:proofErr w:type="spellEnd"/>
      <w:r w:rsidR="00B57A6A">
        <w:rPr>
          <w:rFonts w:ascii="Times New Roman" w:hAnsi="Times New Roman" w:cs="Times New Roman"/>
        </w:rPr>
        <w:t xml:space="preserve">, </w:t>
      </w:r>
      <w:r w:rsidR="00B57A6A" w:rsidRPr="00B57A6A">
        <w:rPr>
          <w:rFonts w:ascii="Times New Roman" w:hAnsi="Times New Roman" w:cs="Times New Roman"/>
        </w:rPr>
        <w:t>Ing. Jozef Kraxner, PhD.</w:t>
      </w:r>
    </w:p>
    <w:p w14:paraId="6852E67F" w14:textId="4F618E2C" w:rsidR="00634407" w:rsidRDefault="00634407" w:rsidP="00634407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</w:rPr>
      </w:pPr>
    </w:p>
    <w:p w14:paraId="272B376C" w14:textId="40E30126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5FAFE7BE" w14:textId="7A5A5529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768210BC" w14:textId="5AA9B5DB" w:rsidR="003A1690" w:rsidRDefault="00303A4C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základe vnútorného dokumentu </w:t>
      </w:r>
      <w:r w:rsidR="00F90912">
        <w:rPr>
          <w:rFonts w:ascii="Times New Roman" w:hAnsi="Times New Roman" w:cs="Times New Roman"/>
          <w:bCs/>
        </w:rPr>
        <w:t>2-U-013 „Pravidlá pre vnútorný systém</w:t>
      </w:r>
      <w:r w:rsidR="006A7E4F">
        <w:rPr>
          <w:rFonts w:ascii="Times New Roman" w:hAnsi="Times New Roman" w:cs="Times New Roman"/>
          <w:bCs/>
        </w:rPr>
        <w:t xml:space="preserve"> zabezpečenia a hodnotenia kvality vysokoškolského vzdelávania, tvorivej činnosti a ďalších </w:t>
      </w:r>
      <w:r w:rsidR="00FD57BF">
        <w:rPr>
          <w:rFonts w:ascii="Times New Roman" w:hAnsi="Times New Roman" w:cs="Times New Roman"/>
          <w:bCs/>
        </w:rPr>
        <w:t>s</w:t>
      </w:r>
      <w:r w:rsidR="006A7E4F">
        <w:rPr>
          <w:rFonts w:ascii="Times New Roman" w:hAnsi="Times New Roman" w:cs="Times New Roman"/>
          <w:bCs/>
        </w:rPr>
        <w:t xml:space="preserve"> nimi </w:t>
      </w:r>
      <w:r w:rsidR="00480B21">
        <w:rPr>
          <w:rFonts w:ascii="Times New Roman" w:hAnsi="Times New Roman" w:cs="Times New Roman"/>
          <w:bCs/>
        </w:rPr>
        <w:t xml:space="preserve">súvisiacich činností na </w:t>
      </w:r>
      <w:proofErr w:type="spellStart"/>
      <w:r w:rsidR="00F33E4A">
        <w:rPr>
          <w:rFonts w:ascii="Times New Roman" w:hAnsi="Times New Roman" w:cs="Times New Roman"/>
          <w:bCs/>
        </w:rPr>
        <w:t>TnUAD</w:t>
      </w:r>
      <w:proofErr w:type="spellEnd"/>
      <w:r w:rsidR="00F33E4A">
        <w:rPr>
          <w:rFonts w:ascii="Times New Roman" w:hAnsi="Times New Roman" w:cs="Times New Roman"/>
          <w:bCs/>
        </w:rPr>
        <w:t xml:space="preserve"> v Trenčíne“, čl.42, ods.10, predseda</w:t>
      </w:r>
      <w:r w:rsidR="00FD57BF">
        <w:rPr>
          <w:rFonts w:ascii="Times New Roman" w:hAnsi="Times New Roman" w:cs="Times New Roman"/>
          <w:bCs/>
        </w:rPr>
        <w:t xml:space="preserve"> Rady pre študijný program prof. Ing. Dušan Galusek, DrSc. zvolal zasadnutie, ktoré sa konalo </w:t>
      </w:r>
      <w:r w:rsidR="00303069">
        <w:rPr>
          <w:rFonts w:ascii="Times New Roman" w:hAnsi="Times New Roman" w:cs="Times New Roman"/>
          <w:bCs/>
        </w:rPr>
        <w:t>26</w:t>
      </w:r>
      <w:r w:rsidR="00FD57BF">
        <w:rPr>
          <w:rFonts w:ascii="Times New Roman" w:hAnsi="Times New Roman" w:cs="Times New Roman"/>
          <w:bCs/>
        </w:rPr>
        <w:t>.11.2021.</w:t>
      </w:r>
    </w:p>
    <w:p w14:paraId="7108D684" w14:textId="7B1A7691" w:rsidR="005C40C0" w:rsidRDefault="005C40C0" w:rsidP="00634407">
      <w:pPr>
        <w:rPr>
          <w:rFonts w:ascii="Times New Roman" w:hAnsi="Times New Roman" w:cs="Times New Roman"/>
          <w:bCs/>
        </w:rPr>
      </w:pPr>
    </w:p>
    <w:p w14:paraId="4143992E" w14:textId="595840F7" w:rsidR="005C40C0" w:rsidRDefault="005C40C0" w:rsidP="00634407">
      <w:pPr>
        <w:rPr>
          <w:rFonts w:ascii="Times New Roman" w:hAnsi="Times New Roman" w:cs="Times New Roman"/>
          <w:bCs/>
        </w:rPr>
      </w:pPr>
    </w:p>
    <w:p w14:paraId="29C139F8" w14:textId="46262D25" w:rsidR="005C40C0" w:rsidRDefault="005C40C0" w:rsidP="00634407">
      <w:pPr>
        <w:rPr>
          <w:rFonts w:ascii="Times New Roman" w:hAnsi="Times New Roman" w:cs="Times New Roman"/>
          <w:b/>
          <w:u w:val="single"/>
        </w:rPr>
      </w:pPr>
      <w:r w:rsidRPr="005C40C0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:</w:t>
      </w:r>
    </w:p>
    <w:p w14:paraId="419EC70C" w14:textId="0346F2B3" w:rsidR="005C40C0" w:rsidRDefault="005C40C0" w:rsidP="00634407">
      <w:pPr>
        <w:rPr>
          <w:rFonts w:ascii="Times New Roman" w:hAnsi="Times New Roman" w:cs="Times New Roman"/>
          <w:b/>
          <w:u w:val="single"/>
        </w:rPr>
      </w:pPr>
    </w:p>
    <w:p w14:paraId="53D9809D" w14:textId="2016A360" w:rsidR="005C40C0" w:rsidRPr="00204649" w:rsidRDefault="00406CA2" w:rsidP="005C40C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Oboznámenie členov RŠP o priebehu </w:t>
      </w:r>
      <w:r w:rsidR="000D2C3E">
        <w:rPr>
          <w:rFonts w:ascii="Times New Roman" w:hAnsi="Times New Roman" w:cs="Times New Roman"/>
          <w:bCs/>
          <w:sz w:val="24"/>
          <w:szCs w:val="24"/>
        </w:rPr>
        <w:t>tvorby</w:t>
      </w:r>
      <w:r>
        <w:rPr>
          <w:rFonts w:ascii="Times New Roman" w:hAnsi="Times New Roman" w:cs="Times New Roman"/>
          <w:bCs/>
          <w:sz w:val="24"/>
          <w:szCs w:val="24"/>
        </w:rPr>
        <w:t xml:space="preserve"> študijného programu-</w:t>
      </w:r>
      <w:r w:rsidR="005C40C0" w:rsidRPr="005C4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0C0" w:rsidRPr="000B5CC9">
        <w:rPr>
          <w:rFonts w:ascii="Times New Roman" w:hAnsi="Times New Roman" w:cs="Times New Roman"/>
          <w:bCs/>
          <w:sz w:val="24"/>
          <w:szCs w:val="24"/>
        </w:rPr>
        <w:t>Anorganické technológie a nekovové materiál</w:t>
      </w:r>
      <w:r w:rsidR="005C40C0">
        <w:rPr>
          <w:rFonts w:ascii="Times New Roman" w:hAnsi="Times New Roman" w:cs="Times New Roman"/>
          <w:bCs/>
        </w:rPr>
        <w:t>y – III. stupeň štúdia</w:t>
      </w:r>
    </w:p>
    <w:p w14:paraId="3C968E34" w14:textId="09529D5B" w:rsidR="00204649" w:rsidRPr="00715F94" w:rsidRDefault="00406CA2" w:rsidP="005C40C0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715F94">
        <w:rPr>
          <w:rFonts w:ascii="Times New Roman" w:hAnsi="Times New Roman" w:cs="Times New Roman"/>
          <w:bCs/>
          <w:sz w:val="24"/>
          <w:szCs w:val="24"/>
        </w:rPr>
        <w:t>Zhodnotenie aktualizácie Informačných listov</w:t>
      </w:r>
    </w:p>
    <w:p w14:paraId="51AA0BCC" w14:textId="5C4EA02B" w:rsidR="00204649" w:rsidRDefault="00204649" w:rsidP="00204649">
      <w:pPr>
        <w:pBdr>
          <w:bottom w:val="single" w:sz="6" w:space="1" w:color="auto"/>
        </w:pBdr>
        <w:rPr>
          <w:rFonts w:ascii="Times New Roman" w:hAnsi="Times New Roman" w:cs="Times New Roman"/>
          <w:bCs/>
        </w:rPr>
      </w:pPr>
    </w:p>
    <w:p w14:paraId="6AA95324" w14:textId="7CE77799" w:rsidR="00204649" w:rsidRDefault="00204649" w:rsidP="00204649">
      <w:pPr>
        <w:rPr>
          <w:rFonts w:ascii="Times New Roman" w:hAnsi="Times New Roman" w:cs="Times New Roman"/>
          <w:bCs/>
        </w:rPr>
      </w:pPr>
    </w:p>
    <w:p w14:paraId="72E5FC51" w14:textId="3EB7AE99" w:rsidR="003A1690" w:rsidRDefault="000A381E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Predseda Rady pre študijný program- </w:t>
      </w:r>
      <w:r w:rsidRPr="00634407">
        <w:rPr>
          <w:rFonts w:ascii="Times New Roman" w:hAnsi="Times New Roman" w:cs="Times New Roman"/>
          <w:bCs/>
        </w:rPr>
        <w:t>prof. Ing. Dušan Galusek, DrSc.,</w:t>
      </w:r>
      <w:r>
        <w:rPr>
          <w:rFonts w:ascii="Times New Roman" w:hAnsi="Times New Roman" w:cs="Times New Roman"/>
          <w:bCs/>
        </w:rPr>
        <w:t xml:space="preserve"> otvoril zasadnutie a privítal členov </w:t>
      </w:r>
      <w:r w:rsidR="00383133">
        <w:rPr>
          <w:rFonts w:ascii="Times New Roman" w:hAnsi="Times New Roman" w:cs="Times New Roman"/>
          <w:bCs/>
        </w:rPr>
        <w:t>Rady pre študijný program Anorganické technológie a nekovové materiály III. stupeň štúdia (ďalej len „RŠP“)</w:t>
      </w:r>
    </w:p>
    <w:p w14:paraId="27B20C42" w14:textId="748D104C" w:rsidR="00383133" w:rsidRDefault="00383133" w:rsidP="00634407">
      <w:pPr>
        <w:rPr>
          <w:rFonts w:ascii="Times New Roman" w:hAnsi="Times New Roman" w:cs="Times New Roman"/>
          <w:bCs/>
        </w:rPr>
      </w:pPr>
    </w:p>
    <w:p w14:paraId="62B72905" w14:textId="7B000293" w:rsidR="00383133" w:rsidRDefault="0038313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Program:</w:t>
      </w:r>
    </w:p>
    <w:p w14:paraId="4A6FB6BD" w14:textId="77777777" w:rsidR="00383133" w:rsidRPr="000A381E" w:rsidRDefault="00383133" w:rsidP="00634407">
      <w:pPr>
        <w:rPr>
          <w:rFonts w:ascii="Times New Roman" w:hAnsi="Times New Roman" w:cs="Times New Roman"/>
          <w:bCs/>
        </w:rPr>
      </w:pPr>
    </w:p>
    <w:p w14:paraId="4B364F2E" w14:textId="315DF551" w:rsidR="00406CA2" w:rsidRPr="00715F94" w:rsidRDefault="00406CA2" w:rsidP="00406CA2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715F94">
        <w:rPr>
          <w:rFonts w:ascii="Times New Roman" w:hAnsi="Times New Roman" w:cs="Times New Roman"/>
          <w:bCs/>
          <w:sz w:val="24"/>
          <w:szCs w:val="24"/>
        </w:rPr>
        <w:t xml:space="preserve">Oboznámenie členov RŠP o priebehu </w:t>
      </w:r>
      <w:r w:rsidR="000D2C3E" w:rsidRPr="00715F94">
        <w:rPr>
          <w:rFonts w:ascii="Times New Roman" w:hAnsi="Times New Roman" w:cs="Times New Roman"/>
          <w:bCs/>
          <w:sz w:val="24"/>
          <w:szCs w:val="24"/>
        </w:rPr>
        <w:t>tvorby</w:t>
      </w:r>
      <w:r w:rsidRPr="00715F94">
        <w:rPr>
          <w:rFonts w:ascii="Times New Roman" w:hAnsi="Times New Roman" w:cs="Times New Roman"/>
          <w:bCs/>
          <w:sz w:val="24"/>
          <w:szCs w:val="24"/>
        </w:rPr>
        <w:t xml:space="preserve"> študijného programu- Anorganické technológie a nekovové materiály – III. stupeň štúdia</w:t>
      </w:r>
    </w:p>
    <w:p w14:paraId="32571969" w14:textId="7112498C" w:rsidR="003A1690" w:rsidRDefault="00406CA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Predseda RŠP informoval</w:t>
      </w:r>
      <w:r w:rsidR="0046211C">
        <w:rPr>
          <w:rFonts w:ascii="Times New Roman" w:hAnsi="Times New Roman" w:cs="Times New Roman"/>
          <w:bCs/>
        </w:rPr>
        <w:t xml:space="preserve"> členov rady</w:t>
      </w:r>
      <w:r>
        <w:rPr>
          <w:rFonts w:ascii="Times New Roman" w:hAnsi="Times New Roman" w:cs="Times New Roman"/>
          <w:bCs/>
        </w:rPr>
        <w:t xml:space="preserve"> o priebehu </w:t>
      </w:r>
      <w:r w:rsidR="000D2C3E">
        <w:rPr>
          <w:rFonts w:ascii="Times New Roman" w:hAnsi="Times New Roman" w:cs="Times New Roman"/>
          <w:bCs/>
        </w:rPr>
        <w:t>tvorby študijného programu</w:t>
      </w:r>
      <w:r w:rsidR="0046211C">
        <w:rPr>
          <w:rFonts w:ascii="Times New Roman" w:hAnsi="Times New Roman" w:cs="Times New Roman"/>
          <w:bCs/>
        </w:rPr>
        <w:t>, ktorý bude v súlade s požiadavkami SAAVS a Pravidlami pre vnútorný systém zabezpečenia</w:t>
      </w:r>
      <w:r w:rsidR="00E72E56">
        <w:rPr>
          <w:rFonts w:ascii="Times New Roman" w:hAnsi="Times New Roman" w:cs="Times New Roman"/>
          <w:bCs/>
        </w:rPr>
        <w:t xml:space="preserve"> a hodnotenia kvality vysokoškolského vzdelávania, tvorivej činnosti  a ďalších s nimi súvisiacich činností na TNUAD v Trenčíne.</w:t>
      </w:r>
    </w:p>
    <w:p w14:paraId="659C86A7" w14:textId="77777777" w:rsidR="00E72E56" w:rsidRPr="00383133" w:rsidRDefault="00E72E56" w:rsidP="00634407">
      <w:pPr>
        <w:rPr>
          <w:rFonts w:ascii="Times New Roman" w:hAnsi="Times New Roman" w:cs="Times New Roman"/>
          <w:bCs/>
        </w:rPr>
      </w:pPr>
    </w:p>
    <w:p w14:paraId="43198AE0" w14:textId="1F6F53A5" w:rsidR="000D2C3E" w:rsidRPr="00715F94" w:rsidRDefault="000D2C3E" w:rsidP="000D2C3E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bCs/>
          <w:sz w:val="24"/>
          <w:szCs w:val="24"/>
        </w:rPr>
      </w:pPr>
      <w:r w:rsidRPr="00715F94">
        <w:rPr>
          <w:rFonts w:ascii="Times New Roman" w:hAnsi="Times New Roman" w:cs="Times New Roman"/>
          <w:bCs/>
          <w:sz w:val="24"/>
          <w:szCs w:val="24"/>
        </w:rPr>
        <w:t>Zhodnotenie aktualizácie Informačných listov</w:t>
      </w:r>
    </w:p>
    <w:p w14:paraId="56A82D9B" w14:textId="7F61F6A8" w:rsidR="00837E5E" w:rsidRDefault="00837E5E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6C408769" w14:textId="0F978E8D" w:rsidR="00EA40CE" w:rsidRDefault="008F60D7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>Členovia RŠP zhodnotili stav vypracovaných informačných listov. Informačné listy boli uložené na interné úložisko kde vyučujúci predmetov majú možnosť zapracovať navrhované pripomienky.</w:t>
      </w:r>
    </w:p>
    <w:p w14:paraId="50698925" w14:textId="7BBF409B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7DAADB7D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5EA421D2" w14:textId="77777777" w:rsidR="003042AD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</w:p>
    <w:p w14:paraId="731E7749" w14:textId="2AB753CE" w:rsidR="003042AD" w:rsidRPr="00EA40CE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 Trenčíne, </w:t>
      </w:r>
      <w:r w:rsidR="008F60D7">
        <w:rPr>
          <w:rFonts w:ascii="Times New Roman" w:hAnsi="Times New Roman"/>
          <w:bCs/>
          <w:color w:val="000000"/>
          <w:sz w:val="24"/>
          <w:szCs w:val="24"/>
          <w:lang w:val="sk-SK"/>
        </w:rPr>
        <w:t>26.11.2021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741493AB" w14:textId="77777777" w:rsidR="00837E5E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6BA4016C" w:rsidR="00AA3BF2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042AD">
        <w:rPr>
          <w:rFonts w:ascii="Times New Roman" w:hAnsi="Times New Roman" w:cs="Times New Roman"/>
          <w:sz w:val="24"/>
          <w:szCs w:val="24"/>
          <w:lang w:val="sk-SK"/>
        </w:rPr>
        <w:t>Zapísala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Schválil:</w:t>
      </w:r>
    </w:p>
    <w:p w14:paraId="32259DB2" w14:textId="02FCB0EB" w:rsid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042AD">
        <w:rPr>
          <w:rFonts w:ascii="Times New Roman" w:hAnsi="Times New Roman" w:cs="Times New Roman"/>
          <w:bCs/>
          <w:lang w:val="sk-SK"/>
        </w:rPr>
        <w:t>prof. Ing. Dušan Galusek, DrSc.</w:t>
      </w:r>
    </w:p>
    <w:p w14:paraId="378CBFE2" w14:textId="2A6DD7ED" w:rsidR="003042AD" w:rsidRP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tajomníčka RŠP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predseda RŠP</w:t>
      </w:r>
    </w:p>
    <w:sectPr w:rsidR="003042AD" w:rsidRPr="003042AD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E42" w14:textId="77777777" w:rsidR="00D74B7C" w:rsidRDefault="00D74B7C" w:rsidP="00A2776A">
      <w:r>
        <w:separator/>
      </w:r>
    </w:p>
  </w:endnote>
  <w:endnote w:type="continuationSeparator" w:id="0">
    <w:p w14:paraId="10788685" w14:textId="77777777" w:rsidR="00D74B7C" w:rsidRDefault="00D74B7C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8A11" w14:textId="77777777" w:rsidR="00D74B7C" w:rsidRDefault="00D74B7C" w:rsidP="00A2776A">
      <w:r>
        <w:separator/>
      </w:r>
    </w:p>
  </w:footnote>
  <w:footnote w:type="continuationSeparator" w:id="0">
    <w:p w14:paraId="7B4320D5" w14:textId="77777777" w:rsidR="00D74B7C" w:rsidRDefault="00D74B7C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E207A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5F35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12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57B2"/>
    <w:rsid w:val="00071B43"/>
    <w:rsid w:val="000931E5"/>
    <w:rsid w:val="000A381E"/>
    <w:rsid w:val="000B5CC9"/>
    <w:rsid w:val="000C359D"/>
    <w:rsid w:val="000D2C3E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E06F8"/>
    <w:rsid w:val="00303069"/>
    <w:rsid w:val="00303A4C"/>
    <w:rsid w:val="003042AD"/>
    <w:rsid w:val="003270F5"/>
    <w:rsid w:val="00345E07"/>
    <w:rsid w:val="00381779"/>
    <w:rsid w:val="00383133"/>
    <w:rsid w:val="00386F7F"/>
    <w:rsid w:val="003A1690"/>
    <w:rsid w:val="003A44CA"/>
    <w:rsid w:val="003B0AA8"/>
    <w:rsid w:val="003C53C9"/>
    <w:rsid w:val="003D63BF"/>
    <w:rsid w:val="00405E40"/>
    <w:rsid w:val="00406CA2"/>
    <w:rsid w:val="00426301"/>
    <w:rsid w:val="0046211C"/>
    <w:rsid w:val="00480B21"/>
    <w:rsid w:val="004941DA"/>
    <w:rsid w:val="004A52D8"/>
    <w:rsid w:val="00515105"/>
    <w:rsid w:val="005400BA"/>
    <w:rsid w:val="00550C00"/>
    <w:rsid w:val="00553CA8"/>
    <w:rsid w:val="00556D60"/>
    <w:rsid w:val="0056191F"/>
    <w:rsid w:val="005A6D5D"/>
    <w:rsid w:val="005C40C0"/>
    <w:rsid w:val="005E4455"/>
    <w:rsid w:val="005F137E"/>
    <w:rsid w:val="005F6CB3"/>
    <w:rsid w:val="006213C7"/>
    <w:rsid w:val="0063341C"/>
    <w:rsid w:val="00634407"/>
    <w:rsid w:val="00641C83"/>
    <w:rsid w:val="00645F1A"/>
    <w:rsid w:val="00674A15"/>
    <w:rsid w:val="006A4A5E"/>
    <w:rsid w:val="006A7E4F"/>
    <w:rsid w:val="00715F94"/>
    <w:rsid w:val="00766CBE"/>
    <w:rsid w:val="0077638F"/>
    <w:rsid w:val="007C2645"/>
    <w:rsid w:val="007C2CA5"/>
    <w:rsid w:val="007F5FEA"/>
    <w:rsid w:val="00800835"/>
    <w:rsid w:val="00836B5B"/>
    <w:rsid w:val="00837E5E"/>
    <w:rsid w:val="008B39D0"/>
    <w:rsid w:val="008C0ACE"/>
    <w:rsid w:val="008C7AE2"/>
    <w:rsid w:val="008D5014"/>
    <w:rsid w:val="008D724A"/>
    <w:rsid w:val="008F60D7"/>
    <w:rsid w:val="008F6AF9"/>
    <w:rsid w:val="00906463"/>
    <w:rsid w:val="00915F27"/>
    <w:rsid w:val="00926A44"/>
    <w:rsid w:val="00930141"/>
    <w:rsid w:val="009638D6"/>
    <w:rsid w:val="00965DC6"/>
    <w:rsid w:val="009826E7"/>
    <w:rsid w:val="009E333C"/>
    <w:rsid w:val="00A2776A"/>
    <w:rsid w:val="00A4595F"/>
    <w:rsid w:val="00A5236E"/>
    <w:rsid w:val="00A66191"/>
    <w:rsid w:val="00A94672"/>
    <w:rsid w:val="00A966AB"/>
    <w:rsid w:val="00AA367A"/>
    <w:rsid w:val="00AA3BF2"/>
    <w:rsid w:val="00AB564A"/>
    <w:rsid w:val="00AD5869"/>
    <w:rsid w:val="00AE1405"/>
    <w:rsid w:val="00AE4577"/>
    <w:rsid w:val="00B450DD"/>
    <w:rsid w:val="00B57A6A"/>
    <w:rsid w:val="00B822CD"/>
    <w:rsid w:val="00BA517A"/>
    <w:rsid w:val="00BB72A9"/>
    <w:rsid w:val="00BC682F"/>
    <w:rsid w:val="00C4551A"/>
    <w:rsid w:val="00C5287C"/>
    <w:rsid w:val="00C77100"/>
    <w:rsid w:val="00C93D78"/>
    <w:rsid w:val="00CA252F"/>
    <w:rsid w:val="00CB6CC0"/>
    <w:rsid w:val="00CF5D02"/>
    <w:rsid w:val="00D02B05"/>
    <w:rsid w:val="00D456A9"/>
    <w:rsid w:val="00D67F90"/>
    <w:rsid w:val="00D74B7C"/>
    <w:rsid w:val="00D817EC"/>
    <w:rsid w:val="00D83584"/>
    <w:rsid w:val="00DB2209"/>
    <w:rsid w:val="00DB437E"/>
    <w:rsid w:val="00DC5D11"/>
    <w:rsid w:val="00DE3584"/>
    <w:rsid w:val="00E46A7E"/>
    <w:rsid w:val="00E46DAC"/>
    <w:rsid w:val="00E72E56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351F2-12C9-4E04-BBEA-93E02A9220FD}"/>
</file>

<file path=customXml/itemProps3.xml><?xml version="1.0" encoding="utf-8"?>
<ds:datastoreItem xmlns:ds="http://schemas.openxmlformats.org/officeDocument/2006/customXml" ds:itemID="{FDAB97AF-D1E3-4133-B158-4E34BD3EC6D1}"/>
</file>

<file path=customXml/itemProps4.xml><?xml version="1.0" encoding="utf-8"?>
<ds:datastoreItem xmlns:ds="http://schemas.openxmlformats.org/officeDocument/2006/customXml" ds:itemID="{4B70829F-FE3B-4F3C-A083-D468192CFD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3</cp:revision>
  <cp:lastPrinted>2021-12-02T10:29:00Z</cp:lastPrinted>
  <dcterms:created xsi:type="dcterms:W3CDTF">2021-12-02T08:32:00Z</dcterms:created>
  <dcterms:modified xsi:type="dcterms:W3CDTF">2021-12-02T10:31:00Z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